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7A479" w14:textId="7B4E4BBD" w:rsidR="00974DC2" w:rsidRPr="00746750" w:rsidRDefault="00974DC2" w:rsidP="00974DC2">
      <w:pPr>
        <w:tabs>
          <w:tab w:val="left" w:pos="1985"/>
        </w:tabs>
        <w:spacing w:after="100" w:afterAutospacing="1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>
        <w:rPr>
          <w:rFonts w:ascii="Arial" w:eastAsia="SimSun" w:hAnsi="Arial"/>
          <w:b/>
          <w:noProof/>
          <w:sz w:val="24"/>
          <w:lang w:eastAsia="zh-CN"/>
        </w:rPr>
        <w:t>112bis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 </w:t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R4-2</w:t>
      </w:r>
      <w:r>
        <w:rPr>
          <w:rFonts w:ascii="Arial" w:eastAsia="SimSun" w:hAnsi="Arial"/>
          <w:b/>
          <w:noProof/>
          <w:sz w:val="24"/>
          <w:lang w:eastAsia="zh-CN"/>
        </w:rPr>
        <w:t>4</w:t>
      </w:r>
      <w:r w:rsidR="006C09F0">
        <w:rPr>
          <w:rFonts w:ascii="Arial" w:eastAsia="SimSun" w:hAnsi="Arial"/>
          <w:b/>
          <w:noProof/>
          <w:sz w:val="24"/>
          <w:lang w:eastAsia="zh-CN"/>
        </w:rPr>
        <w:t>1551</w:t>
      </w:r>
      <w:r w:rsidR="00953FF8">
        <w:rPr>
          <w:rFonts w:ascii="Arial" w:eastAsia="SimSun" w:hAnsi="Arial"/>
          <w:b/>
          <w:noProof/>
          <w:sz w:val="24"/>
          <w:lang w:eastAsia="zh-CN"/>
        </w:rPr>
        <w:t>7</w:t>
      </w:r>
    </w:p>
    <w:bookmarkEnd w:id="0"/>
    <w:bookmarkEnd w:id="1"/>
    <w:bookmarkEnd w:id="2"/>
    <w:p w14:paraId="596D732C" w14:textId="77777777" w:rsidR="00974DC2" w:rsidRPr="0052514D" w:rsidRDefault="00974DC2" w:rsidP="00974DC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046C9EA4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91DE1" w:rsidRPr="00791DE1">
        <w:rPr>
          <w:rFonts w:ascii="Arial" w:hAnsi="Arial" w:cs="Arial"/>
          <w:sz w:val="22"/>
          <w:lang w:eastAsia="zh-CN"/>
        </w:rPr>
        <w:t xml:space="preserve">On </w:t>
      </w:r>
      <w:r w:rsidR="00DF432D">
        <w:rPr>
          <w:rFonts w:ascii="Arial" w:hAnsi="Arial" w:cs="Arial"/>
          <w:sz w:val="22"/>
          <w:lang w:eastAsia="zh-CN"/>
        </w:rPr>
        <w:t>type 4 UE capability</w:t>
      </w:r>
    </w:p>
    <w:p w14:paraId="47A7A0E8" w14:textId="2DA7A221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974DC2">
        <w:rPr>
          <w:rFonts w:ascii="Arial" w:hAnsi="Arial" w:cs="Arial"/>
          <w:sz w:val="22"/>
        </w:rPr>
        <w:t>6.5.2.2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08FF01B9" w14:textId="746B85A5" w:rsidR="00526727" w:rsidRDefault="00DF432D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Type 4 UE capability </w:t>
      </w:r>
      <w:r w:rsidR="00A75F24">
        <w:rPr>
          <w:rFonts w:eastAsia="SimSun"/>
          <w:lang w:val="en-US" w:eastAsia="zh-CN"/>
        </w:rPr>
        <w:t>and new BS signaling have been</w:t>
      </w:r>
      <w:r>
        <w:rPr>
          <w:rFonts w:eastAsia="SimSun"/>
          <w:lang w:val="en-US" w:eastAsia="zh-CN"/>
        </w:rPr>
        <w:t xml:space="preserve"> discussed in the past RAN4 meetings </w:t>
      </w:r>
      <w:r w:rsidR="00F82B2B">
        <w:rPr>
          <w:rFonts w:eastAsia="SimSun"/>
          <w:lang w:val="en-US" w:eastAsia="zh-CN"/>
        </w:rPr>
        <w:t xml:space="preserve">and </w:t>
      </w:r>
      <w:r>
        <w:rPr>
          <w:rFonts w:eastAsia="SimSun"/>
          <w:lang w:val="en-US" w:eastAsia="zh-CN"/>
        </w:rPr>
        <w:t>the latest agreements were captured in the WF</w:t>
      </w:r>
      <w:r w:rsidR="00547676">
        <w:rPr>
          <w:rFonts w:eastAsia="SimSun"/>
          <w:lang w:val="en-US" w:eastAsia="zh-CN"/>
        </w:rPr>
        <w:t xml:space="preserve"> [1]</w:t>
      </w:r>
      <w:r w:rsidR="00791DE1">
        <w:rPr>
          <w:rFonts w:eastAsia="SimSun"/>
          <w:lang w:val="en-US" w:eastAsia="zh-CN"/>
        </w:rPr>
        <w:t xml:space="preserve">. The following issues are </w:t>
      </w:r>
      <w:r w:rsidR="00547676">
        <w:rPr>
          <w:rFonts w:eastAsia="SimSun"/>
          <w:lang w:val="en-US" w:eastAsia="zh-CN"/>
        </w:rPr>
        <w:t xml:space="preserve">remaining open </w:t>
      </w:r>
      <w:r w:rsidR="00791DE1">
        <w:rPr>
          <w:rFonts w:eastAsia="SimSun"/>
          <w:lang w:val="en-US" w:eastAsia="zh-CN"/>
        </w:rPr>
        <w:t>for further study</w:t>
      </w:r>
      <w:r w:rsidR="0072015E">
        <w:rPr>
          <w:rFonts w:eastAsia="SimSun"/>
          <w:lang w:val="en-US" w:eastAsia="zh-CN"/>
        </w:rPr>
        <w:t>.</w:t>
      </w:r>
    </w:p>
    <w:p w14:paraId="5E69771F" w14:textId="5657459E" w:rsidR="009F3A1B" w:rsidRDefault="006346B1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EB470" wp14:editId="2C133D0E">
                <wp:simplePos x="0" y="0"/>
                <wp:positionH relativeFrom="column">
                  <wp:posOffset>-11001</wp:posOffset>
                </wp:positionH>
                <wp:positionV relativeFrom="paragraph">
                  <wp:posOffset>65010</wp:posOffset>
                </wp:positionV>
                <wp:extent cx="6056142" cy="1161535"/>
                <wp:effectExtent l="0" t="0" r="14605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6142" cy="1161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BD1D2D" w14:textId="6DA3A9F4" w:rsidR="00A75F24" w:rsidRPr="00A75F24" w:rsidRDefault="00A75F24" w:rsidP="00A75F24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A75F24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Issue 2-3-1:  New UE Capability for Type 4a(6Rx/UE) and 4b(8Rx/UE) for EN-DC/NR-CA</w:t>
                            </w:r>
                          </w:p>
                          <w:p w14:paraId="167DE5CF" w14:textId="3B50C042" w:rsidR="00A75F24" w:rsidRPr="00A75F24" w:rsidRDefault="00A75F24" w:rsidP="00A75F24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A75F24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Issue 2-3-4: New BS Signaling to switch between Type 4a/4b and Type 1 4L/CC(collocated)</w:t>
                            </w:r>
                          </w:p>
                          <w:p w14:paraId="76E5FD28" w14:textId="77777777" w:rsidR="00A75F24" w:rsidRPr="00A75F24" w:rsidRDefault="00A75F24" w:rsidP="00A75F24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A75F24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Issue 2-3-5:  New BS Signaling to switch between Type 4a/4b and Type 1 6L/8L/CC(collocated) </w:t>
                            </w:r>
                          </w:p>
                          <w:p w14:paraId="29E6C2A7" w14:textId="23EC743A" w:rsidR="00A75F24" w:rsidRPr="00A75F24" w:rsidRDefault="00A75F24" w:rsidP="00A75F24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A75F24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Issue 2-3-7:  UE behavior during initial connection between Type 1, Type 2 and Type 4a/4b</w:t>
                            </w:r>
                          </w:p>
                          <w:p w14:paraId="14C64515" w14:textId="77777777" w:rsidR="00A75F24" w:rsidRPr="00A75F24" w:rsidRDefault="00A75F24" w:rsidP="00A75F24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120"/>
                              <w:ind w:firstLineChars="0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A75F24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Issue 2-3-9: When to inform RAN2 the demand on new UE capability(s) and new BS signaling</w:t>
                            </w:r>
                          </w:p>
                          <w:p w14:paraId="4194C32A" w14:textId="77777777" w:rsidR="00A75F24" w:rsidRPr="00A75F24" w:rsidRDefault="00A75F24" w:rsidP="00A75F24">
                            <w:pPr>
                              <w:spacing w:after="120"/>
                              <w:rPr>
                                <w:rFonts w:eastAsia="Yu Mincho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EB47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85pt;margin-top:5.1pt;width:476.85pt;height:9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" fillcolor="white [3201]" strokeweight=".5pt">
                <v:textbox>
                  <w:txbxContent>
                    <w:p w14:paraId="39BD1D2D" w14:textId="6DA3A9F4" w:rsidR="00A75F24" w:rsidRPr="00A75F24" w:rsidRDefault="00A75F24" w:rsidP="00A75F24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A75F24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Issue 2-3-1:  New UE Capability for Type 4a(6Rx/UE) and 4b(8Rx/UE) for EN-DC/NR-CA</w:t>
                      </w:r>
                    </w:p>
                    <w:p w14:paraId="167DE5CF" w14:textId="3B50C042" w:rsidR="00A75F24" w:rsidRPr="00A75F24" w:rsidRDefault="00A75F24" w:rsidP="00A75F24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A75F24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Issue 2-3-4: New BS Signaling to switch between Type 4a/4b and Type 1 4L/</w:t>
                      </w:r>
                      <w:proofErr w:type="gramStart"/>
                      <w:r w:rsidRPr="00A75F24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CC(</w:t>
                      </w:r>
                      <w:proofErr w:type="gramEnd"/>
                      <w:r w:rsidRPr="00A75F24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collocated)</w:t>
                      </w:r>
                    </w:p>
                    <w:p w14:paraId="76E5FD28" w14:textId="77777777" w:rsidR="00A75F24" w:rsidRPr="00A75F24" w:rsidRDefault="00A75F24" w:rsidP="00A75F24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A75F24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Issue 2-3-5:  New BS Signaling to switch between Type 4a/4b and Type 1 6L/8L/</w:t>
                      </w:r>
                      <w:proofErr w:type="gramStart"/>
                      <w:r w:rsidRPr="00A75F24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CC(</w:t>
                      </w:r>
                      <w:proofErr w:type="gramEnd"/>
                      <w:r w:rsidRPr="00A75F24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collocated) </w:t>
                      </w:r>
                    </w:p>
                    <w:p w14:paraId="29E6C2A7" w14:textId="23EC743A" w:rsidR="00A75F24" w:rsidRPr="00A75F24" w:rsidRDefault="00A75F24" w:rsidP="00A75F24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A75F24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Issue 2-3-7:  UE behavior during initial connection between Type 1, Type 2 and Type 4a/4b</w:t>
                      </w:r>
                    </w:p>
                    <w:p w14:paraId="14C64515" w14:textId="77777777" w:rsidR="00A75F24" w:rsidRPr="00A75F24" w:rsidRDefault="00A75F24" w:rsidP="00A75F24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120"/>
                        <w:ind w:firstLineChars="0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A75F24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Issue 2-3-9: When to inform RAN2 the demand on new UE capability(s) and new BS signaling</w:t>
                      </w:r>
                    </w:p>
                    <w:p w14:paraId="4194C32A" w14:textId="77777777" w:rsidR="00A75F24" w:rsidRPr="00A75F24" w:rsidRDefault="00A75F24" w:rsidP="00A75F24">
                      <w:pPr>
                        <w:spacing w:after="120"/>
                        <w:rPr>
                          <w:rFonts w:eastAsia="Yu Mincho"/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B9D96" w14:textId="7C3C194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8A1E51A" w14:textId="65DECE1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F962D2A" w14:textId="2F4F7D0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77D1891" w14:textId="35243909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49ACD740" w14:textId="06CA88F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2F46576" w14:textId="14E52687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3603C789" w14:textId="4A0A98FA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39B903B" w14:textId="51F8E001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55FD7F1" w14:textId="18EBFB04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A41C0A2" w14:textId="324371F6" w:rsidR="00DD12EE" w:rsidRPr="008B06D1" w:rsidRDefault="00791DE1" w:rsidP="008B06D1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kern w:val="2"/>
          <w:lang w:val="en-US" w:eastAsia="zh-CN"/>
        </w:rPr>
        <w:t>This contribution will give further analysis on these open issues</w:t>
      </w:r>
      <w:r w:rsidR="0072015E">
        <w:rPr>
          <w:kern w:val="2"/>
          <w:lang w:val="en-US" w:eastAsia="zh-CN"/>
        </w:rPr>
        <w:t xml:space="preserve"> and presents our </w:t>
      </w:r>
      <w:r w:rsidR="00547676">
        <w:rPr>
          <w:kern w:val="2"/>
          <w:lang w:val="en-US" w:eastAsia="zh-CN"/>
        </w:rPr>
        <w:t>views</w:t>
      </w:r>
      <w:r w:rsidR="0072015E">
        <w:rPr>
          <w:kern w:val="2"/>
          <w:lang w:val="en-US" w:eastAsia="zh-CN"/>
        </w:rPr>
        <w:t>.</w:t>
      </w:r>
      <w:r w:rsidR="00AF4420">
        <w:rPr>
          <w:kern w:val="2"/>
          <w:lang w:val="en-US" w:eastAsia="zh-CN"/>
        </w:rPr>
        <w:t xml:space="preserve"> 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2CC52EB5" w14:textId="7DED4C66" w:rsidR="00547676" w:rsidRDefault="00DF432D" w:rsidP="00547676">
      <w:pPr>
        <w:pStyle w:val="Heading2"/>
        <w:spacing w:after="240"/>
        <w:rPr>
          <w:lang w:eastAsia="zh-CN"/>
        </w:rPr>
      </w:pPr>
      <w:r>
        <w:rPr>
          <w:lang w:eastAsia="zh-CN"/>
        </w:rPr>
        <w:t>New UE capabilities for Type 4 UE</w:t>
      </w:r>
    </w:p>
    <w:p w14:paraId="688C4A28" w14:textId="3D377BC1" w:rsidR="00DF432D" w:rsidRDefault="00A75F24" w:rsidP="00DF432D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B9C50A" wp14:editId="20DE5D26">
                <wp:simplePos x="0" y="0"/>
                <wp:positionH relativeFrom="column">
                  <wp:posOffset>-3175</wp:posOffset>
                </wp:positionH>
                <wp:positionV relativeFrom="paragraph">
                  <wp:posOffset>256540</wp:posOffset>
                </wp:positionV>
                <wp:extent cx="6047740" cy="1828800"/>
                <wp:effectExtent l="0" t="0" r="10160" b="16510"/>
                <wp:wrapSquare wrapText="bothSides"/>
                <wp:docPr id="65849854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C40B96" w14:textId="0CDBA090" w:rsidR="00A75F24" w:rsidRPr="00A75F24" w:rsidRDefault="00A75F24" w:rsidP="00A75F24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spacing w:after="240"/>
                              <w:rPr>
                                <w:sz w:val="20"/>
                                <w:lang w:eastAsia="ko-KR"/>
                              </w:rPr>
                            </w:pPr>
                            <w:r w:rsidRPr="00A75F24">
                              <w:rPr>
                                <w:sz w:val="20"/>
                                <w:lang w:eastAsia="ko-KR"/>
                              </w:rPr>
                              <w:t>Issue 2-3-1:  New UE Capability for Type 4a(6Rx/UE) and 4b(8Rx/UE) for EN-DC/NR-CA &gt;</w:t>
                            </w:r>
                          </w:p>
                          <w:p w14:paraId="7FFD6F6D" w14:textId="77777777" w:rsidR="00A75F24" w:rsidRPr="00A75F24" w:rsidRDefault="00A75F24" w:rsidP="00A75F24">
                            <w:pPr>
                              <w:rPr>
                                <w:b/>
                                <w:lang w:val="en-US" w:eastAsia="zh-CN"/>
                              </w:rPr>
                            </w:pPr>
                            <w:r w:rsidRPr="00A75F24">
                              <w:rPr>
                                <w:b/>
                                <w:lang w:val="en-US" w:eastAsia="zh-CN"/>
                              </w:rPr>
                              <w:t>Way forward:</w:t>
                            </w:r>
                          </w:p>
                          <w:p w14:paraId="38A8A50E" w14:textId="77777777" w:rsidR="00A75F24" w:rsidRPr="00A75F24" w:rsidRDefault="00A75F24" w:rsidP="00A75F24">
                            <w:pPr>
                              <w:numPr>
                                <w:ilvl w:val="0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</w:pPr>
                            <w:r w:rsidRPr="00A75F24">
                              <w:t>Define one capability for NR CA and one UE capability for EN-DC</w:t>
                            </w:r>
                          </w:p>
                          <w:p w14:paraId="459E885F" w14:textId="56D46E1F" w:rsidR="00A72A9B" w:rsidRPr="00A75F24" w:rsidRDefault="00A75F24" w:rsidP="00A75F24">
                            <w:pPr>
                              <w:numPr>
                                <w:ilvl w:val="1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A75F24">
                              <w:t>FFS on how to differentiate type 4a and 4b.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B9C50A" id="_x0000_s1027" type="#_x0000_t202" style="position:absolute;margin-left:-.25pt;margin-top:20.2pt;width:476.2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" filled="f" strokeweight=".5pt">
                <v:textbox style="mso-fit-shape-to-text:t">
                  <w:txbxContent>
                    <w:p w14:paraId="54C40B96" w14:textId="0CDBA090" w:rsidR="00A75F24" w:rsidRPr="00A75F24" w:rsidRDefault="00A75F24" w:rsidP="00A75F24">
                      <w:pPr>
                        <w:pStyle w:val="Heading3"/>
                        <w:numPr>
                          <w:ilvl w:val="0"/>
                          <w:numId w:val="0"/>
                        </w:numPr>
                        <w:spacing w:after="240"/>
                        <w:rPr>
                          <w:sz w:val="20"/>
                          <w:lang w:eastAsia="ko-KR"/>
                        </w:rPr>
                      </w:pPr>
                      <w:r w:rsidRPr="00A75F24">
                        <w:rPr>
                          <w:sz w:val="20"/>
                          <w:lang w:eastAsia="ko-KR"/>
                        </w:rPr>
                        <w:t>Issue 2-3-1:  New UE Capability for Type 4a(6Rx/UE) and 4b(8Rx/UE) for EN-DC/NR-CA &gt;</w:t>
                      </w:r>
                    </w:p>
                    <w:p w14:paraId="7FFD6F6D" w14:textId="77777777" w:rsidR="00A75F24" w:rsidRPr="00A75F24" w:rsidRDefault="00A75F24" w:rsidP="00A75F24">
                      <w:pPr>
                        <w:rPr>
                          <w:b/>
                          <w:lang w:val="en-US" w:eastAsia="zh-CN"/>
                        </w:rPr>
                      </w:pPr>
                      <w:r w:rsidRPr="00A75F24">
                        <w:rPr>
                          <w:b/>
                          <w:lang w:val="en-US" w:eastAsia="zh-CN"/>
                        </w:rPr>
                        <w:t>Way forward:</w:t>
                      </w:r>
                    </w:p>
                    <w:p w14:paraId="38A8A50E" w14:textId="77777777" w:rsidR="00A75F24" w:rsidRPr="00A75F24" w:rsidRDefault="00A75F24" w:rsidP="00A75F24">
                      <w:pPr>
                        <w:numPr>
                          <w:ilvl w:val="0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</w:pPr>
                      <w:r w:rsidRPr="00A75F24">
                        <w:t>Define one capability for NR CA and one UE capability for EN-DC</w:t>
                      </w:r>
                    </w:p>
                    <w:p w14:paraId="459E885F" w14:textId="56D46E1F" w:rsidR="00A72A9B" w:rsidRPr="00A75F24" w:rsidRDefault="00A75F24" w:rsidP="00A75F24">
                      <w:pPr>
                        <w:numPr>
                          <w:ilvl w:val="1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A75F24">
                        <w:t>FFS on how to differentiate type 4a and 4b.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2A9B">
        <w:rPr>
          <w:lang w:eastAsia="zh-CN"/>
        </w:rPr>
        <w:t xml:space="preserve">In the last meeting, the following </w:t>
      </w:r>
      <w:r>
        <w:rPr>
          <w:lang w:eastAsia="zh-CN"/>
        </w:rPr>
        <w:t>agreement was agreed</w:t>
      </w:r>
      <w:r w:rsidR="00A72A9B">
        <w:rPr>
          <w:lang w:eastAsia="zh-CN"/>
        </w:rPr>
        <w:t>.</w:t>
      </w:r>
    </w:p>
    <w:p w14:paraId="400DD85D" w14:textId="74ECD86B" w:rsidR="00A72A9B" w:rsidRPr="00A72A9B" w:rsidRDefault="00A72A9B" w:rsidP="00DF432D">
      <w:pPr>
        <w:rPr>
          <w:lang w:eastAsia="zh-CN"/>
        </w:rPr>
      </w:pPr>
    </w:p>
    <w:p w14:paraId="7ADE05AC" w14:textId="002ED756" w:rsidR="001377A2" w:rsidRDefault="007C79C6" w:rsidP="001377A2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rFonts w:eastAsia="MS Mincho"/>
          <w:color w:val="000000"/>
          <w:lang w:val="en-US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ype</w:t>
      </w:r>
      <w:r>
        <w:rPr>
          <w:lang w:val="en-US" w:eastAsia="zh-CN"/>
        </w:rPr>
        <w:t>4a/4b differentiation is motivated by int</w:t>
      </w:r>
      <w:r w:rsidR="00CD4A64">
        <w:rPr>
          <w:lang w:val="en-US" w:eastAsia="zh-CN"/>
        </w:rPr>
        <w:t>er-band EN-DC band combination with overlapping DL frequency. 6Rx chain or 8Rx chain might be needed depending on whether 2Rx or 4Rx is supported in E-UTRA mode since 4Rx is not mandatory for E-UTRA in the concerning bands</w:t>
      </w:r>
      <w:r w:rsidR="001377A2">
        <w:rPr>
          <w:rFonts w:eastAsia="MS Mincho"/>
          <w:color w:val="000000"/>
          <w:lang w:val="en-US" w:eastAsia="zh-CN"/>
        </w:rPr>
        <w:t>. So, for EN-DC type 4 UE, there are the following 2 options in terms of MIMO layer capabilities</w:t>
      </w:r>
      <w:r w:rsidR="008A4CCF">
        <w:rPr>
          <w:rFonts w:eastAsia="MS Mincho"/>
          <w:color w:val="000000"/>
          <w:lang w:val="en-US" w:eastAsia="zh-CN"/>
        </w:rPr>
        <w:t xml:space="preserve"> when non-collocated condition is met.</w:t>
      </w:r>
      <w:r w:rsidR="00A46B73">
        <w:rPr>
          <w:rFonts w:eastAsia="MS Mincho"/>
          <w:color w:val="000000"/>
          <w:lang w:val="en-US" w:eastAsia="zh-CN"/>
        </w:rPr>
        <w:t xml:space="preserve"> </w:t>
      </w:r>
    </w:p>
    <w:p w14:paraId="328C85A1" w14:textId="77777777" w:rsidR="001377A2" w:rsidRPr="00BC47CB" w:rsidRDefault="001377A2" w:rsidP="001377A2">
      <w:pPr>
        <w:pStyle w:val="ListParagraph"/>
        <w:numPr>
          <w:ilvl w:val="0"/>
          <w:numId w:val="41"/>
        </w:numPr>
        <w:tabs>
          <w:tab w:val="left" w:pos="635"/>
          <w:tab w:val="left" w:pos="1275"/>
        </w:tabs>
        <w:spacing w:after="120" w:line="252" w:lineRule="auto"/>
        <w:ind w:firstLineChars="0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BC47CB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max 2 MIMO layer in E-UTRA + max 4MIMO layer in NR </w:t>
      </w:r>
      <w:r>
        <w:rPr>
          <w:rFonts w:ascii="Times New Roman" w:eastAsia="MS Mincho" w:hAnsi="Times New Roman" w:cs="Times New Roman"/>
          <w:color w:val="000000"/>
          <w:sz w:val="20"/>
          <w:szCs w:val="20"/>
        </w:rPr>
        <w:t>(corresponding to type 4a UE)</w:t>
      </w:r>
    </w:p>
    <w:p w14:paraId="1664A0D2" w14:textId="108D8A83" w:rsidR="00DE72A0" w:rsidRPr="008A4CCF" w:rsidRDefault="001377A2" w:rsidP="008A4CCF">
      <w:pPr>
        <w:pStyle w:val="ListParagraph"/>
        <w:numPr>
          <w:ilvl w:val="0"/>
          <w:numId w:val="41"/>
        </w:numPr>
        <w:tabs>
          <w:tab w:val="left" w:pos="635"/>
          <w:tab w:val="left" w:pos="1275"/>
        </w:tabs>
        <w:spacing w:after="120" w:line="252" w:lineRule="auto"/>
        <w:ind w:firstLineChars="0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BC47CB">
        <w:rPr>
          <w:rFonts w:ascii="Times New Roman" w:eastAsia="MS Mincho" w:hAnsi="Times New Roman" w:cs="Times New Roman"/>
          <w:color w:val="000000"/>
          <w:sz w:val="20"/>
          <w:szCs w:val="20"/>
        </w:rPr>
        <w:t>max 4 MIMO layer in E-UTRA + max 4MIMO layer in NR</w:t>
      </w:r>
      <w:r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(corresponding to type 4b UE)</w:t>
      </w:r>
    </w:p>
    <w:p w14:paraId="133291AA" w14:textId="51212B25" w:rsidR="001C198B" w:rsidRDefault="00A46B73" w:rsidP="0024020F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lang w:val="en-US" w:eastAsia="zh-CN"/>
        </w:rPr>
      </w:pPr>
      <w:r>
        <w:rPr>
          <w:lang w:val="en-US" w:eastAsia="zh-CN"/>
        </w:rPr>
        <w:t xml:space="preserve">As long as the MIMO layer reporting for both RATs are on per CC basis, the differentiation of type 4a and type 4b can be realized by MIMO layer reporting. </w:t>
      </w:r>
      <w:r w:rsidR="00EB56F1">
        <w:rPr>
          <w:lang w:val="en-US" w:eastAsia="zh-CN"/>
        </w:rPr>
        <w:t>For NR, MIMO layer reporting is per CC based</w:t>
      </w:r>
      <w:r>
        <w:rPr>
          <w:lang w:val="en-US" w:eastAsia="zh-CN"/>
        </w:rPr>
        <w:t xml:space="preserve"> as specified in 38.306</w:t>
      </w:r>
      <w:r w:rsidR="00EB56F1">
        <w:rPr>
          <w:lang w:val="en-US" w:eastAsia="zh-CN"/>
        </w:rPr>
        <w:t xml:space="preserve">. </w:t>
      </w:r>
      <w:r w:rsidR="001377A2">
        <w:rPr>
          <w:lang w:val="en-US" w:eastAsia="zh-CN"/>
        </w:rPr>
        <w:t>For EN-DC</w:t>
      </w:r>
      <w:r w:rsidR="008A4CCF">
        <w:rPr>
          <w:lang w:val="en-US" w:eastAsia="zh-CN"/>
        </w:rPr>
        <w:t xml:space="preserve"> the MIMO layer reporting scheme introduced in R15 is based on per CC reporting</w:t>
      </w:r>
      <w:r w:rsidR="00EB56F1">
        <w:rPr>
          <w:lang w:val="en-US" w:eastAsia="zh-CN"/>
        </w:rPr>
        <w:t xml:space="preserve"> as shown below</w:t>
      </w:r>
      <w:r w:rsidR="008A4CCF">
        <w:rPr>
          <w:lang w:val="en-US" w:eastAsia="zh-CN"/>
        </w:rPr>
        <w:t xml:space="preserve">. While the </w:t>
      </w:r>
      <w:r w:rsidR="008A4CCF">
        <w:rPr>
          <w:lang w:val="en-US" w:eastAsia="zh-CN"/>
        </w:rPr>
        <w:lastRenderedPageBreak/>
        <w:t xml:space="preserve">MIMO layer </w:t>
      </w:r>
      <w:r w:rsidR="00EB56F1">
        <w:rPr>
          <w:lang w:val="en-US" w:eastAsia="zh-CN"/>
        </w:rPr>
        <w:t xml:space="preserve">is </w:t>
      </w:r>
      <w:r w:rsidR="008A4CCF">
        <w:rPr>
          <w:lang w:val="en-US" w:eastAsia="zh-CN"/>
        </w:rPr>
        <w:t>reported based on enumerated values and only twolayers, fourlayers and eightlayers are spec</w:t>
      </w:r>
      <w:r w:rsidR="00EB56F1">
        <w:rPr>
          <w:lang w:val="en-US" w:eastAsia="zh-CN"/>
        </w:rPr>
        <w:t>ified</w:t>
      </w:r>
      <w:r w:rsidR="008A4CCF">
        <w:rPr>
          <w:lang w:val="en-US" w:eastAsia="zh-CN"/>
        </w:rPr>
        <w:t>. Sixlayers needs to be included to support differentiation of type type 4a and type 4b.</w:t>
      </w:r>
    </w:p>
    <w:p w14:paraId="6A8DF2D4" w14:textId="3DF833A9" w:rsidR="008A4CCF" w:rsidRDefault="008A4CCF" w:rsidP="0024020F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lang w:val="en-US" w:eastAsia="zh-CN"/>
        </w:rPr>
      </w:pPr>
      <w:r w:rsidRPr="008A4CCF">
        <w:rPr>
          <w:noProof/>
          <w:lang w:val="en-US" w:eastAsia="zh-CN"/>
        </w:rPr>
        <w:drawing>
          <wp:inline distT="0" distB="0" distL="0" distR="0" wp14:anchorId="75E2A698" wp14:editId="40AD6695">
            <wp:extent cx="6122035" cy="770255"/>
            <wp:effectExtent l="0" t="0" r="0" b="4445"/>
            <wp:docPr id="791591065" name="Picture 1" descr="A yellow text with black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591065" name="Picture 1" descr="A yellow text with black text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7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B040C" w14:textId="21665315" w:rsidR="008A4CCF" w:rsidRDefault="008A4CCF" w:rsidP="0024020F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lang w:val="en-US" w:eastAsia="zh-CN"/>
        </w:rPr>
      </w:pPr>
    </w:p>
    <w:p w14:paraId="388B6B2B" w14:textId="2B05915E" w:rsidR="001C198B" w:rsidRDefault="008A4CCF" w:rsidP="0024020F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lang w:val="en-US" w:eastAsia="zh-CN"/>
        </w:rPr>
      </w:pPr>
      <w:r w:rsidRPr="008A4CCF">
        <w:rPr>
          <w:noProof/>
          <w:lang w:val="en-US" w:eastAsia="zh-CN"/>
        </w:rPr>
        <w:drawing>
          <wp:inline distT="0" distB="0" distL="0" distR="0" wp14:anchorId="0FA68F21" wp14:editId="60C8278F">
            <wp:extent cx="4414345" cy="176739"/>
            <wp:effectExtent l="0" t="0" r="0" b="1270"/>
            <wp:docPr id="14520325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03258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4264" cy="203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7F2CE" w14:textId="20671B9F" w:rsidR="00C52678" w:rsidRDefault="00C52678" w:rsidP="00C52678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rFonts w:eastAsia="MS Mincho"/>
          <w:color w:val="000000"/>
          <w:lang w:val="en-US" w:eastAsia="zh-CN"/>
        </w:rPr>
      </w:pPr>
      <w:r>
        <w:rPr>
          <w:rFonts w:eastAsia="MS Mincho"/>
          <w:color w:val="000000"/>
          <w:lang w:val="en-US" w:eastAsia="zh-CN"/>
        </w:rPr>
        <w:t xml:space="preserve">With the above-mentioned </w:t>
      </w:r>
      <w:r w:rsidR="00F46664">
        <w:rPr>
          <w:rFonts w:eastAsia="MS Mincho"/>
          <w:color w:val="000000"/>
          <w:lang w:val="en-US" w:eastAsia="zh-CN"/>
        </w:rPr>
        <w:t>signaling</w:t>
      </w:r>
      <w:r>
        <w:rPr>
          <w:rFonts w:eastAsia="MS Mincho"/>
          <w:color w:val="000000"/>
          <w:lang w:val="en-US" w:eastAsia="zh-CN"/>
        </w:rPr>
        <w:t xml:space="preserve"> structure, we think it is sufficient to differentiate </w:t>
      </w:r>
      <w:r w:rsidR="00F46664">
        <w:rPr>
          <w:rFonts w:eastAsia="MS Mincho"/>
          <w:color w:val="000000"/>
          <w:lang w:val="en-US" w:eastAsia="zh-CN"/>
        </w:rPr>
        <w:t>type 4a and type 4b for</w:t>
      </w:r>
      <w:r>
        <w:rPr>
          <w:rFonts w:eastAsia="MS Mincho"/>
          <w:color w:val="000000"/>
          <w:lang w:val="en-US" w:eastAsia="zh-CN"/>
        </w:rPr>
        <w:t xml:space="preserve"> EN-DC UE. E.g. </w:t>
      </w:r>
    </w:p>
    <w:p w14:paraId="7B0AB388" w14:textId="3AF01CA6" w:rsidR="00C52678" w:rsidRPr="00D158C1" w:rsidRDefault="00C52678" w:rsidP="00C52678">
      <w:pPr>
        <w:pStyle w:val="ListParagraph"/>
        <w:numPr>
          <w:ilvl w:val="0"/>
          <w:numId w:val="41"/>
        </w:numPr>
        <w:tabs>
          <w:tab w:val="left" w:pos="20"/>
          <w:tab w:val="left" w:pos="635"/>
        </w:tabs>
        <w:spacing w:after="120" w:line="252" w:lineRule="auto"/>
        <w:ind w:firstLineChars="0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D158C1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Type 4a </w:t>
      </w:r>
      <w:r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EN-DC </w:t>
      </w:r>
      <w:r w:rsidRPr="00D158C1">
        <w:rPr>
          <w:rFonts w:ascii="Times New Roman" w:eastAsia="MS Mincho" w:hAnsi="Times New Roman" w:cs="Times New Roman"/>
          <w:color w:val="000000"/>
          <w:sz w:val="20"/>
          <w:szCs w:val="20"/>
        </w:rPr>
        <w:t>UE is represented by new EN-DC UE capability</w:t>
      </w:r>
      <w:r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reporting</w:t>
      </w:r>
      <w:r w:rsidRPr="00D158C1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+ indication of max 2 MIMO layer on E-UTRA carrier</w:t>
      </w:r>
      <w:r w:rsidRPr="00D158C1">
        <w:rPr>
          <w:rFonts w:ascii="Times New Roman" w:eastAsia="MS Mincho" w:hAnsi="Times New Roman" w:cs="Times New Roman"/>
          <w:i/>
          <w:iCs/>
          <w:color w:val="000000"/>
          <w:sz w:val="20"/>
          <w:szCs w:val="20"/>
        </w:rPr>
        <w:t>.</w:t>
      </w:r>
    </w:p>
    <w:p w14:paraId="76FADF90" w14:textId="757C6652" w:rsidR="001C198B" w:rsidRPr="00F46664" w:rsidRDefault="00C52678" w:rsidP="0024020F">
      <w:pPr>
        <w:pStyle w:val="ListParagraph"/>
        <w:numPr>
          <w:ilvl w:val="0"/>
          <w:numId w:val="41"/>
        </w:numPr>
        <w:tabs>
          <w:tab w:val="left" w:pos="20"/>
          <w:tab w:val="left" w:pos="635"/>
        </w:tabs>
        <w:spacing w:after="120" w:line="252" w:lineRule="auto"/>
        <w:ind w:firstLineChars="0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D158C1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Type 4b </w:t>
      </w:r>
      <w:r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EN-DC </w:t>
      </w:r>
      <w:r w:rsidRPr="00D158C1">
        <w:rPr>
          <w:rFonts w:ascii="Times New Roman" w:eastAsia="MS Mincho" w:hAnsi="Times New Roman" w:cs="Times New Roman"/>
          <w:color w:val="000000"/>
          <w:sz w:val="20"/>
          <w:szCs w:val="20"/>
        </w:rPr>
        <w:t>UE is represented by new EN-DC UE capability</w:t>
      </w:r>
      <w:r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reporting</w:t>
      </w:r>
      <w:r w:rsidRPr="00D158C1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+ indication of max 4 MIMO layer on E-UTRA carrie</w:t>
      </w:r>
      <w:r w:rsidR="00F46664">
        <w:rPr>
          <w:rFonts w:ascii="Times New Roman" w:eastAsia="MS Mincho" w:hAnsi="Times New Roman" w:cs="Times New Roman"/>
          <w:color w:val="000000"/>
          <w:sz w:val="20"/>
          <w:szCs w:val="20"/>
        </w:rPr>
        <w:t>r.</w:t>
      </w:r>
      <w:r w:rsidRPr="00D158C1">
        <w:rPr>
          <w:rFonts w:ascii="Times New Roman" w:eastAsia="MS Mincho" w:hAnsi="Times New Roman" w:cs="Times New Roman"/>
          <w:i/>
          <w:iCs/>
          <w:color w:val="000000"/>
          <w:sz w:val="20"/>
          <w:szCs w:val="20"/>
        </w:rPr>
        <w:t>.</w:t>
      </w:r>
    </w:p>
    <w:p w14:paraId="6874F234" w14:textId="2770A981" w:rsidR="00EB56F1" w:rsidRDefault="00EB56F1" w:rsidP="0024020F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1: Differentiation of type 4a and type 4b is based on MIMO layer reporting for</w:t>
      </w:r>
      <w:r w:rsidR="00A46B73">
        <w:rPr>
          <w:b/>
          <w:bCs/>
          <w:i/>
          <w:iCs/>
          <w:lang w:val="en-US" w:eastAsia="zh-CN"/>
        </w:rPr>
        <w:t xml:space="preserve"> NR and</w:t>
      </w:r>
      <w:r>
        <w:rPr>
          <w:b/>
          <w:bCs/>
          <w:i/>
          <w:iCs/>
          <w:lang w:val="en-US" w:eastAsia="zh-CN"/>
        </w:rPr>
        <w:t xml:space="preserve"> E-UTRA.</w:t>
      </w:r>
    </w:p>
    <w:p w14:paraId="5C116A2B" w14:textId="77777777" w:rsidR="00F46664" w:rsidRPr="00F46664" w:rsidRDefault="00F46664" w:rsidP="00F46664">
      <w:pPr>
        <w:pStyle w:val="ListParagraph"/>
        <w:numPr>
          <w:ilvl w:val="1"/>
          <w:numId w:val="41"/>
        </w:numPr>
        <w:tabs>
          <w:tab w:val="left" w:pos="20"/>
          <w:tab w:val="left" w:pos="635"/>
        </w:tabs>
        <w:spacing w:after="120" w:line="252" w:lineRule="auto"/>
        <w:ind w:firstLineChars="0"/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</w:pPr>
      <w:r w:rsidRPr="00F46664"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>Type 4a EN-DC UE is represented by new EN-DC UE capability reporting + indication of max 2 MIMO layer on E-UTRA carrier.</w:t>
      </w:r>
    </w:p>
    <w:p w14:paraId="710AD665" w14:textId="37235542" w:rsidR="00F46664" w:rsidRPr="00F46664" w:rsidRDefault="00F46664" w:rsidP="0024020F">
      <w:pPr>
        <w:pStyle w:val="ListParagraph"/>
        <w:numPr>
          <w:ilvl w:val="1"/>
          <w:numId w:val="41"/>
        </w:numPr>
        <w:tabs>
          <w:tab w:val="left" w:pos="20"/>
          <w:tab w:val="left" w:pos="635"/>
        </w:tabs>
        <w:spacing w:after="120" w:line="252" w:lineRule="auto"/>
        <w:ind w:firstLineChars="0"/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</w:pPr>
      <w:r w:rsidRPr="00F46664"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>Type 4b EN-DC UE is represented by new EN-DC UE capability reporting + indication of max 4 MIMO layer on E-UTRA carrier.</w:t>
      </w:r>
    </w:p>
    <w:p w14:paraId="7BD23F99" w14:textId="7CFF0FE1" w:rsidR="00EB56F1" w:rsidRPr="00EB56F1" w:rsidRDefault="00EB56F1" w:rsidP="0024020F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Proposal 2: sixlayers needs to be included in </w:t>
      </w:r>
      <w:r w:rsidR="00A46B73">
        <w:rPr>
          <w:b/>
          <w:bCs/>
          <w:i/>
          <w:iCs/>
          <w:lang w:val="en-US" w:eastAsia="zh-CN"/>
        </w:rPr>
        <w:t>E-UTRA MIMO layer reporting IE.</w:t>
      </w:r>
    </w:p>
    <w:p w14:paraId="22ED9CF7" w14:textId="77777777" w:rsidR="00CD4A64" w:rsidRDefault="00CD4A64" w:rsidP="0024020F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lang w:val="en-US" w:eastAsia="zh-CN"/>
        </w:rPr>
      </w:pPr>
    </w:p>
    <w:p w14:paraId="7B88050A" w14:textId="088EC56C" w:rsidR="00DF432D" w:rsidRDefault="00DF432D" w:rsidP="00DF432D">
      <w:pPr>
        <w:pStyle w:val="Heading2"/>
        <w:spacing w:after="240"/>
        <w:rPr>
          <w:lang w:eastAsia="zh-CN"/>
        </w:rPr>
      </w:pPr>
      <w:r>
        <w:rPr>
          <w:lang w:eastAsia="zh-CN"/>
        </w:rPr>
        <w:t xml:space="preserve">New BS signalling supporting </w:t>
      </w:r>
      <w:r w:rsidR="00D37222">
        <w:rPr>
          <w:lang w:eastAsia="zh-CN"/>
        </w:rPr>
        <w:t xml:space="preserve">type 4 </w:t>
      </w:r>
      <w:r>
        <w:rPr>
          <w:lang w:eastAsia="zh-CN"/>
        </w:rPr>
        <w:t xml:space="preserve">UE switching </w:t>
      </w:r>
    </w:p>
    <w:p w14:paraId="393F2B22" w14:textId="0E097B04" w:rsidR="001159F1" w:rsidRPr="001159F1" w:rsidRDefault="001159F1" w:rsidP="001159F1">
      <w:r w:rsidRPr="001159F1">
        <w:t xml:space="preserve">In Rel-18, RAN2 </w:t>
      </w:r>
      <w:r>
        <w:t>introduced</w:t>
      </w:r>
      <w:r w:rsidRPr="001159F1">
        <w:t xml:space="preserve"> BS signalling </w:t>
      </w:r>
      <w:r w:rsidRPr="001159F1">
        <w:rPr>
          <w:i/>
        </w:rPr>
        <w:t>nonCollocatedTypeNR-CA</w:t>
      </w:r>
      <w:r w:rsidRPr="001159F1">
        <w:t xml:space="preserve"> and </w:t>
      </w:r>
      <w:r w:rsidRPr="001159F1">
        <w:rPr>
          <w:i/>
        </w:rPr>
        <w:t>nonCollocatedTypeMRDC</w:t>
      </w:r>
      <w:r w:rsidRPr="001159F1">
        <w:t xml:space="preserve"> for type 2 UE for the case of </w:t>
      </w:r>
      <w:r w:rsidRPr="001159F1">
        <w:rPr>
          <w:i/>
        </w:rPr>
        <w:t>maxMIMO-Layers</w:t>
      </w:r>
      <w:r w:rsidRPr="001159F1">
        <w:t xml:space="preserve"> with value less than or equal to 2. The description</w:t>
      </w:r>
      <w:r>
        <w:t xml:space="preserve"> for </w:t>
      </w:r>
      <w:r w:rsidRPr="001159F1">
        <w:rPr>
          <w:i/>
          <w:iCs/>
        </w:rPr>
        <w:t>nonCollocatedTypeNR-CA</w:t>
      </w:r>
      <w:r w:rsidRPr="001159F1">
        <w:t xml:space="preserve"> in TS 38.331 is reproduced as below.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159F1" w:rsidRPr="001159F1" w14:paraId="22D7F39E" w14:textId="77777777" w:rsidTr="003921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76F7" w14:textId="77777777" w:rsidR="001159F1" w:rsidRPr="001159F1" w:rsidRDefault="001159F1" w:rsidP="00392136">
            <w:pPr>
              <w:pStyle w:val="TAL"/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</w:pPr>
            <w:r w:rsidRPr="001159F1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  <w:t>nonCollocatedTypeNR-CA</w:t>
            </w:r>
          </w:p>
          <w:p w14:paraId="40EEC3BD" w14:textId="77777777" w:rsidR="001159F1" w:rsidRPr="001159F1" w:rsidRDefault="001159F1" w:rsidP="00392136">
            <w:pPr>
              <w:pStyle w:val="TAL"/>
              <w:rPr>
                <w:rFonts w:ascii="Times New Roman" w:eastAsia="Calibri" w:hAnsi="Times New Roman"/>
                <w:b/>
                <w:i/>
                <w:kern w:val="2"/>
                <w:sz w:val="20"/>
                <w:lang w:eastAsia="sv-SE"/>
              </w:rPr>
            </w:pPr>
            <w:r w:rsidRPr="001159F1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This field is only present for a UE configured with </w:t>
            </w:r>
            <w:r w:rsidRPr="001159F1">
              <w:rPr>
                <w:rFonts w:ascii="Times New Roman" w:eastAsia="Calibri" w:hAnsi="Times New Roman"/>
                <w:bCs/>
                <w:i/>
                <w:kern w:val="2"/>
                <w:sz w:val="20"/>
                <w:lang w:eastAsia="sv-SE"/>
              </w:rPr>
              <w:t>maxMIMO-Layers</w:t>
            </w:r>
            <w:r w:rsidRPr="001159F1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 with value less than or equal to 2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intraBandNR-CA-non-collocated-r18.</w:t>
            </w:r>
          </w:p>
        </w:tc>
      </w:tr>
    </w:tbl>
    <w:p w14:paraId="0C295014" w14:textId="77777777" w:rsidR="001159F1" w:rsidRDefault="001159F1" w:rsidP="001159F1"/>
    <w:p w14:paraId="04A88655" w14:textId="76FC64CF" w:rsidR="0033068B" w:rsidRPr="00530DA9" w:rsidRDefault="0033068B" w:rsidP="0033068B">
      <w:pPr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B43F40" wp14:editId="5CEB63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944302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D51CD5" w14:textId="77777777" w:rsidR="0033068B" w:rsidRPr="0033068B" w:rsidRDefault="0033068B" w:rsidP="0033068B">
                            <w:pPr>
                              <w:pStyle w:val="TAL"/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</w:pPr>
                            <w:r w:rsidRPr="0033068B"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  <w:t>nonCollocatedTypeMRDC</w:t>
                            </w:r>
                          </w:p>
                          <w:p w14:paraId="2FC01542" w14:textId="77777777" w:rsidR="0033068B" w:rsidRPr="0033068B" w:rsidRDefault="0033068B" w:rsidP="00D17A94">
                            <w:pPr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</w:pP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This field is only present for a UE configured with </w:t>
                            </w:r>
                            <w:r w:rsidRPr="0033068B">
                              <w:rPr>
                                <w:rFonts w:eastAsia="Calibri"/>
                                <w:bCs/>
                                <w:i/>
                                <w:lang w:eastAsia="sv-SE"/>
                              </w:rPr>
                              <w:t>maxMIMO-Layers</w:t>
                            </w: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B43F40" id="_x0000_s1028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hsFt0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69D51CD5" w14:textId="77777777" w:rsidR="0033068B" w:rsidRPr="0033068B" w:rsidRDefault="0033068B" w:rsidP="0033068B">
                      <w:pPr>
                        <w:pStyle w:val="TAL"/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</w:pPr>
                      <w:proofErr w:type="spellStart"/>
                      <w:r w:rsidRPr="0033068B"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  <w:t>nonCollocatedTypeMRDC</w:t>
                      </w:r>
                      <w:proofErr w:type="spellEnd"/>
                    </w:p>
                    <w:p w14:paraId="2FC01542" w14:textId="77777777" w:rsidR="0033068B" w:rsidRPr="0033068B" w:rsidRDefault="0033068B" w:rsidP="00D17A94">
                      <w:pPr>
                        <w:rPr>
                          <w:rFonts w:eastAsia="Calibri"/>
                          <w:bCs/>
                          <w:iCs/>
                          <w:lang w:eastAsia="sv-SE"/>
                        </w:rPr>
                      </w:pP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This field is only present for a UE configured with </w:t>
                      </w:r>
                      <w:proofErr w:type="spellStart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maxMIMO</w:t>
                      </w:r>
                      <w:proofErr w:type="spellEnd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-Layers</w:t>
                      </w: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351B8D" w14:textId="0EA09AA7" w:rsidR="001159F1" w:rsidRPr="00BA5794" w:rsidRDefault="0033068B" w:rsidP="001159F1">
      <w:pPr>
        <w:spacing w:afterLines="50" w:after="120"/>
        <w:rPr>
          <w:b/>
          <w:bCs/>
          <w:i/>
          <w:iCs/>
        </w:rPr>
      </w:pPr>
      <w:r>
        <w:t>Though not mentioned in the above Rel-18 BS</w:t>
      </w:r>
      <w:r w:rsidRPr="006D5DAE">
        <w:t xml:space="preserve"> signalling</w:t>
      </w:r>
      <w:r>
        <w:t xml:space="preserve"> </w:t>
      </w:r>
      <w:r w:rsidRPr="00530DA9">
        <w:rPr>
          <w:i/>
        </w:rPr>
        <w:t>nonCollocatedTypeNR-CA</w:t>
      </w:r>
      <w:r>
        <w:rPr>
          <w:i/>
        </w:rPr>
        <w:t xml:space="preserve"> </w:t>
      </w:r>
      <w:r w:rsidRPr="0033068B">
        <w:rPr>
          <w:iCs/>
        </w:rPr>
        <w:t>for CA</w:t>
      </w:r>
      <w:r>
        <w:rPr>
          <w:i/>
        </w:rPr>
        <w:t xml:space="preserve"> </w:t>
      </w:r>
      <w:r w:rsidR="00C51DAE" w:rsidRPr="00C51DAE">
        <w:rPr>
          <w:iCs/>
        </w:rPr>
        <w:t>and</w:t>
      </w:r>
      <w:r w:rsidRPr="00C51DAE">
        <w:rPr>
          <w:iCs/>
        </w:rPr>
        <w:t xml:space="preserve"> </w:t>
      </w:r>
      <w:r w:rsidRPr="00530DA9">
        <w:rPr>
          <w:i/>
        </w:rPr>
        <w:t>nonCollocatedTypeMRDC</w:t>
      </w:r>
      <w:r w:rsidRPr="00953E67">
        <w:t xml:space="preserve"> for EN-DC</w:t>
      </w:r>
      <w:r>
        <w:rPr>
          <w:i/>
        </w:rPr>
        <w:t xml:space="preserve">, </w:t>
      </w:r>
      <w:r>
        <w:rPr>
          <w:iCs/>
        </w:rPr>
        <w:t xml:space="preserve">it is by default 4Rx type 1 in collocated scenario when </w:t>
      </w:r>
      <w:r w:rsidR="001159F1" w:rsidRPr="00D50B61">
        <w:rPr>
          <w:rFonts w:hint="eastAsia"/>
          <w:i/>
        </w:rPr>
        <w:t>maxMIMO-layers</w:t>
      </w:r>
      <w:r w:rsidR="001159F1">
        <w:t xml:space="preserve"> equal to 4</w:t>
      </w:r>
      <w:r w:rsidR="00C51DAE">
        <w:t xml:space="preserve"> for type 2 UE.</w:t>
      </w:r>
    </w:p>
    <w:p w14:paraId="2EE54FF9" w14:textId="544F317B" w:rsidR="001159F1" w:rsidRDefault="001159F1" w:rsidP="001159F1">
      <w:pPr>
        <w:rPr>
          <w:b/>
          <w:bCs/>
          <w:i/>
          <w:iCs/>
          <w:szCs w:val="21"/>
        </w:rPr>
      </w:pPr>
      <w:r>
        <w:rPr>
          <w:b/>
          <w:bCs/>
          <w:i/>
          <w:iCs/>
          <w:szCs w:val="21"/>
        </w:rPr>
        <w:t xml:space="preserve">Observation 1: Rel-18 BS </w:t>
      </w:r>
      <w:r w:rsidR="0033068B">
        <w:rPr>
          <w:b/>
          <w:bCs/>
          <w:i/>
          <w:iCs/>
          <w:szCs w:val="21"/>
        </w:rPr>
        <w:t>signalling</w:t>
      </w:r>
      <w:r>
        <w:rPr>
          <w:b/>
          <w:bCs/>
          <w:i/>
          <w:iCs/>
          <w:szCs w:val="21"/>
        </w:rPr>
        <w:t xml:space="preserve"> </w:t>
      </w:r>
      <w:r w:rsidRPr="00953E67">
        <w:rPr>
          <w:b/>
          <w:bCs/>
          <w:i/>
          <w:iCs/>
          <w:szCs w:val="21"/>
        </w:rPr>
        <w:t>nonCollocatedTypeNR-CA</w:t>
      </w:r>
      <w:r>
        <w:rPr>
          <w:b/>
          <w:bCs/>
          <w:i/>
          <w:iCs/>
          <w:szCs w:val="21"/>
        </w:rPr>
        <w:t xml:space="preserve"> and </w:t>
      </w:r>
      <w:r w:rsidRPr="00953E67">
        <w:rPr>
          <w:b/>
          <w:bCs/>
          <w:i/>
          <w:iCs/>
          <w:szCs w:val="21"/>
        </w:rPr>
        <w:t>nonCollocatedTypeMRDC</w:t>
      </w:r>
      <w:r>
        <w:rPr>
          <w:b/>
          <w:bCs/>
          <w:i/>
          <w:iCs/>
          <w:szCs w:val="21"/>
        </w:rPr>
        <w:t xml:space="preserve"> </w:t>
      </w:r>
      <w:r w:rsidRPr="00DD4C3D">
        <w:rPr>
          <w:b/>
          <w:bCs/>
          <w:i/>
          <w:iCs/>
          <w:szCs w:val="21"/>
        </w:rPr>
        <w:t>to switch between Type 1 and Type 2</w:t>
      </w:r>
      <w:r>
        <w:rPr>
          <w:b/>
          <w:bCs/>
          <w:i/>
          <w:iCs/>
          <w:szCs w:val="21"/>
        </w:rPr>
        <w:t xml:space="preserve"> is</w:t>
      </w:r>
      <w:r w:rsidR="0033068B">
        <w:rPr>
          <w:b/>
          <w:bCs/>
          <w:i/>
          <w:iCs/>
          <w:szCs w:val="21"/>
        </w:rPr>
        <w:t xml:space="preserve"> only</w:t>
      </w:r>
      <w:r>
        <w:rPr>
          <w:b/>
          <w:bCs/>
          <w:i/>
          <w:iCs/>
          <w:szCs w:val="21"/>
        </w:rPr>
        <w:t xml:space="preserve"> specified for the case with maxMIMO-layers </w:t>
      </w:r>
      <w:r w:rsidRPr="00B32FE4">
        <w:rPr>
          <w:b/>
          <w:bCs/>
          <w:i/>
          <w:iCs/>
          <w:szCs w:val="21"/>
        </w:rPr>
        <w:t>less than or equal to 2</w:t>
      </w:r>
      <w:r>
        <w:rPr>
          <w:b/>
          <w:bCs/>
          <w:i/>
          <w:iCs/>
          <w:szCs w:val="21"/>
        </w:rPr>
        <w:t>.</w:t>
      </w:r>
      <w:r w:rsidR="0033068B">
        <w:rPr>
          <w:b/>
          <w:bCs/>
          <w:i/>
          <w:iCs/>
          <w:szCs w:val="21"/>
        </w:rPr>
        <w:t xml:space="preserve"> It is by default 4Rx type 1 in collocated scenario when </w:t>
      </w:r>
      <w:r w:rsidR="0033068B" w:rsidRPr="0033068B">
        <w:rPr>
          <w:rFonts w:hint="eastAsia"/>
          <w:b/>
          <w:bCs/>
          <w:i/>
        </w:rPr>
        <w:t>maxMIMO-layers</w:t>
      </w:r>
      <w:r w:rsidR="0033068B" w:rsidRPr="0033068B">
        <w:rPr>
          <w:b/>
          <w:bCs/>
        </w:rPr>
        <w:t xml:space="preserve"> equal to 4</w:t>
      </w:r>
      <w:r w:rsidRPr="0033068B">
        <w:rPr>
          <w:b/>
          <w:bCs/>
          <w:i/>
          <w:iCs/>
          <w:szCs w:val="21"/>
        </w:rPr>
        <w:t>.</w:t>
      </w:r>
    </w:p>
    <w:p w14:paraId="2E39CA6A" w14:textId="19FE4D4E" w:rsidR="001159F1" w:rsidRDefault="0033068B" w:rsidP="001159F1">
      <w:pPr>
        <w:spacing w:afterLines="50" w:after="120"/>
      </w:pPr>
      <w:r>
        <w:lastRenderedPageBreak/>
        <w:t>When it comes to type 4 UE, we think a similar approach could be considered</w:t>
      </w:r>
      <w:r w:rsidR="00D37222">
        <w:t xml:space="preserve"> for</w:t>
      </w:r>
      <w:r>
        <w:t xml:space="preserve"> network indication supporting UE switching between 6/8Rx type 1 and type 4a/4b.</w:t>
      </w:r>
    </w:p>
    <w:p w14:paraId="612BBE4E" w14:textId="4A945B7B" w:rsidR="00C51DAE" w:rsidRPr="00C51DAE" w:rsidRDefault="00C51DAE" w:rsidP="00C51DAE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C51DAE">
        <w:rPr>
          <w:rFonts w:ascii="Times New Roman" w:hAnsi="Times New Roman" w:cs="Times New Roman"/>
          <w:sz w:val="20"/>
          <w:szCs w:val="20"/>
        </w:rPr>
        <w:t>When maxMIMO-layers equals 6 or 8, it is 6/8Rx type 1 in collocated scenario</w:t>
      </w:r>
    </w:p>
    <w:p w14:paraId="12A51AB4" w14:textId="1CD77B62" w:rsidR="00C51DAE" w:rsidRDefault="00C51DAE" w:rsidP="00C51DAE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C51DAE">
        <w:rPr>
          <w:rFonts w:ascii="Times New Roman" w:hAnsi="Times New Roman" w:cs="Times New Roman"/>
          <w:sz w:val="20"/>
          <w:szCs w:val="20"/>
        </w:rPr>
        <w:t xml:space="preserve">When maxMIMO-layers is less than or equal to 4, </w:t>
      </w:r>
      <w:r w:rsidR="00D37222">
        <w:rPr>
          <w:rFonts w:ascii="Times New Roman" w:hAnsi="Times New Roman" w:cs="Times New Roman"/>
          <w:sz w:val="20"/>
          <w:szCs w:val="20"/>
        </w:rPr>
        <w:t xml:space="preserve">a </w:t>
      </w:r>
      <w:r w:rsidRPr="00C51DAE">
        <w:rPr>
          <w:rFonts w:ascii="Times New Roman" w:hAnsi="Times New Roman" w:cs="Times New Roman"/>
          <w:sz w:val="20"/>
          <w:szCs w:val="20"/>
        </w:rPr>
        <w:t>clear network indication is needed to instruct UE to switch its RF chain between collocated scenario and non-collocated scenario.</w:t>
      </w:r>
    </w:p>
    <w:p w14:paraId="2A6667F0" w14:textId="754E756E" w:rsidR="00C51DAE" w:rsidRPr="00C51DAE" w:rsidRDefault="00C51DAE" w:rsidP="00D37222">
      <w:pPr>
        <w:pStyle w:val="ListParagraph"/>
        <w:numPr>
          <w:ilvl w:val="1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Note: signaling details could be left for RAN2 decision. E.g. either change the existing </w:t>
      </w:r>
      <w:r w:rsidR="00D37222"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/>
          <w:sz w:val="20"/>
          <w:szCs w:val="20"/>
        </w:rPr>
        <w:t xml:space="preserve"> descr</w:t>
      </w:r>
      <w:r w:rsidR="00D37222">
        <w:rPr>
          <w:rFonts w:ascii="Times New Roman" w:hAnsi="Times New Roman" w:cs="Times New Roman"/>
          <w:sz w:val="20"/>
          <w:szCs w:val="20"/>
        </w:rPr>
        <w:t>iption to accommodate type 4 UE or introduce new signaling for type 4 UE.</w:t>
      </w:r>
    </w:p>
    <w:p w14:paraId="067E29FC" w14:textId="309F4161" w:rsidR="00C51DAE" w:rsidRPr="00D37222" w:rsidRDefault="00D37222" w:rsidP="00C51DAE">
      <w:pPr>
        <w:spacing w:afterLines="50" w:after="120"/>
        <w:rPr>
          <w:b/>
          <w:bCs/>
          <w:i/>
          <w:iCs/>
        </w:rPr>
      </w:pPr>
      <w:r w:rsidRPr="00D37222">
        <w:rPr>
          <w:b/>
          <w:bCs/>
          <w:i/>
          <w:iCs/>
        </w:rPr>
        <w:t xml:space="preserve">Proposal </w:t>
      </w:r>
      <w:r w:rsidR="007E6742">
        <w:rPr>
          <w:b/>
          <w:bCs/>
          <w:i/>
          <w:iCs/>
        </w:rPr>
        <w:t>3</w:t>
      </w:r>
      <w:r w:rsidRPr="00D37222">
        <w:rPr>
          <w:b/>
          <w:bCs/>
          <w:i/>
          <w:iCs/>
        </w:rPr>
        <w:t xml:space="preserve">: To support type 4 UE switching between type 1 </w:t>
      </w:r>
      <w:r>
        <w:rPr>
          <w:b/>
          <w:bCs/>
          <w:i/>
          <w:iCs/>
        </w:rPr>
        <w:t xml:space="preserve">capability </w:t>
      </w:r>
      <w:r w:rsidRPr="00D37222">
        <w:rPr>
          <w:b/>
          <w:bCs/>
          <w:i/>
          <w:iCs/>
        </w:rPr>
        <w:t>and type 4 capability, consider the following proposals.</w:t>
      </w:r>
    </w:p>
    <w:p w14:paraId="586D78DD" w14:textId="77777777" w:rsidR="00D37222" w:rsidRPr="00D37222" w:rsidRDefault="00D37222" w:rsidP="00D37222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When maxMIMO-layers equals 6 or 8, it is 6/8Rx type 1 in collocated scenario</w:t>
      </w:r>
    </w:p>
    <w:p w14:paraId="7AC29BE2" w14:textId="77777777" w:rsidR="00D37222" w:rsidRPr="00D37222" w:rsidRDefault="00D37222" w:rsidP="00D37222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When maxMIMO-layers is less than or equal to 4, a clear network indication is needed to instruct UE to switch its RF chain between collocated scenario and non-collocated scenario.</w:t>
      </w:r>
    </w:p>
    <w:p w14:paraId="16E338FF" w14:textId="77777777" w:rsidR="00D37222" w:rsidRPr="00D37222" w:rsidRDefault="00D37222" w:rsidP="00D37222">
      <w:pPr>
        <w:pStyle w:val="ListParagraph"/>
        <w:numPr>
          <w:ilvl w:val="1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Note: signaling details could be left for RAN2 decision. E.g. either change the existing signaling description to accommodate type 4 UE or introduce new signaling for type 4 UE.</w:t>
      </w:r>
    </w:p>
    <w:p w14:paraId="40A8345F" w14:textId="77777777" w:rsidR="007E6742" w:rsidRDefault="007E6742" w:rsidP="007E6742">
      <w:pPr>
        <w:spacing w:afterLines="50" w:after="120"/>
      </w:pPr>
    </w:p>
    <w:p w14:paraId="4EAFB179" w14:textId="74F7D2B5" w:rsidR="00DF432D" w:rsidRDefault="00DF432D" w:rsidP="00DF432D">
      <w:pPr>
        <w:pStyle w:val="Heading2"/>
        <w:spacing w:after="240"/>
        <w:rPr>
          <w:lang w:eastAsia="zh-CN"/>
        </w:rPr>
      </w:pPr>
      <w:r>
        <w:rPr>
          <w:lang w:eastAsia="zh-CN"/>
        </w:rPr>
        <w:t xml:space="preserve">UE behaviour between different capability </w:t>
      </w:r>
      <w:r w:rsidR="00D37222">
        <w:rPr>
          <w:lang w:eastAsia="zh-CN"/>
        </w:rPr>
        <w:t>set</w:t>
      </w:r>
    </w:p>
    <w:p w14:paraId="75374B0E" w14:textId="26467009" w:rsidR="00A11FB6" w:rsidRDefault="00B450F3" w:rsidP="0031042D">
      <w:pPr>
        <w:rPr>
          <w:lang w:eastAsia="zh-CN"/>
        </w:rPr>
      </w:pPr>
      <w:r>
        <w:rPr>
          <w:lang w:eastAsia="zh-CN"/>
        </w:rPr>
        <w:t xml:space="preserve">For type 4 UE, there could be different </w:t>
      </w:r>
      <w:r w:rsidR="00A11FB6">
        <w:rPr>
          <w:lang w:eastAsia="zh-CN"/>
        </w:rPr>
        <w:t>working mode depending on different operating condition. The switch behavio</w:t>
      </w:r>
      <w:r w:rsidR="005A298A">
        <w:rPr>
          <w:lang w:eastAsia="zh-CN"/>
        </w:rPr>
        <w:t>u</w:t>
      </w:r>
      <w:r w:rsidR="00A11FB6">
        <w:rPr>
          <w:lang w:eastAsia="zh-CN"/>
        </w:rPr>
        <w:t xml:space="preserve">r </w:t>
      </w:r>
      <w:r w:rsidR="00FA0F03">
        <w:rPr>
          <w:lang w:eastAsia="zh-CN"/>
        </w:rPr>
        <w:t xml:space="preserve">between non-collocated type 4 and other main modes </w:t>
      </w:r>
      <w:r w:rsidR="00A11FB6">
        <w:rPr>
          <w:lang w:eastAsia="zh-CN"/>
        </w:rPr>
        <w:t>is illustrated in figure 2.4-1</w:t>
      </w:r>
      <w:r w:rsidR="00FA0F03">
        <w:rPr>
          <w:lang w:eastAsia="zh-CN"/>
        </w:rPr>
        <w:t>.</w:t>
      </w:r>
    </w:p>
    <w:p w14:paraId="7D355F13" w14:textId="29BAC082" w:rsidR="00A11FB6" w:rsidRDefault="00A11FB6" w:rsidP="00FA0F0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4E5EA1C" wp14:editId="33FC6ADB">
            <wp:extent cx="5520017" cy="1463593"/>
            <wp:effectExtent l="0" t="0" r="0" b="0"/>
            <wp:docPr id="17357873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69" cy="147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97E02" w14:textId="757454C0" w:rsidR="00C84323" w:rsidRPr="00AA0587" w:rsidRDefault="00A11FB6" w:rsidP="00A11FB6">
      <w:pPr>
        <w:jc w:val="center"/>
        <w:rPr>
          <w:b/>
          <w:bCs/>
          <w:lang w:eastAsia="zh-CN"/>
        </w:rPr>
      </w:pPr>
      <w:r w:rsidRPr="00AA0587">
        <w:rPr>
          <w:b/>
          <w:bCs/>
          <w:lang w:eastAsia="zh-CN"/>
        </w:rPr>
        <w:t>Figure 2.</w:t>
      </w:r>
      <w:r w:rsidR="009E41FA">
        <w:rPr>
          <w:rFonts w:hint="eastAsia"/>
          <w:b/>
          <w:bCs/>
          <w:lang w:eastAsia="zh-CN"/>
        </w:rPr>
        <w:t>3</w:t>
      </w:r>
      <w:r w:rsidRPr="00AA0587">
        <w:rPr>
          <w:b/>
          <w:bCs/>
          <w:lang w:eastAsia="zh-CN"/>
        </w:rPr>
        <w:t>-1 illustration of UE behaviour and means to switch between different UE capabilities</w:t>
      </w:r>
    </w:p>
    <w:p w14:paraId="2F88AEAE" w14:textId="756FFD93" w:rsidR="00FA0F03" w:rsidRDefault="00FA0F03" w:rsidP="00FA0F03">
      <w:pPr>
        <w:rPr>
          <w:lang w:eastAsia="zh-CN"/>
        </w:rPr>
      </w:pPr>
      <w:r>
        <w:rPr>
          <w:lang w:eastAsia="zh-CN"/>
        </w:rPr>
        <w:t>It should be noted that,</w:t>
      </w:r>
    </w:p>
    <w:p w14:paraId="74F4E60B" w14:textId="2840691D" w:rsidR="00FA0F03" w:rsidRPr="00FA0F03" w:rsidRDefault="00FA0F03" w:rsidP="00FA0F03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FA0F03">
        <w:rPr>
          <w:rFonts w:ascii="Times New Roman" w:hAnsi="Times New Roman" w:cs="Times New Roman"/>
          <w:sz w:val="20"/>
          <w:szCs w:val="20"/>
        </w:rPr>
        <w:t>For non-collocated type 2, there could be further switching between collocated type 2 and collocate type 1 (4Rx). While these are already supported in Rel-18 and is omitted in the figure.</w:t>
      </w:r>
    </w:p>
    <w:p w14:paraId="4CA8DCCD" w14:textId="1A4A704A" w:rsidR="00FA0F03" w:rsidRPr="00FA0F03" w:rsidRDefault="00FA0F03" w:rsidP="00FA0F03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FA0F03">
        <w:rPr>
          <w:rFonts w:ascii="Times New Roman" w:hAnsi="Times New Roman" w:cs="Times New Roman"/>
          <w:sz w:val="20"/>
          <w:szCs w:val="20"/>
        </w:rPr>
        <w:t>For collocated type 1 with 4-layers/CC and 8-layers/CC, there will be further switching between them and other x-layers/CC. while it is just done by MIMO layer adaption as usual and is omitted in the figure.</w:t>
      </w:r>
    </w:p>
    <w:p w14:paraId="7BCCE179" w14:textId="74041B3A" w:rsidR="009A36B4" w:rsidRDefault="00FA0F03" w:rsidP="00937283">
      <w:pPr>
        <w:rPr>
          <w:b/>
          <w:bCs/>
          <w:i/>
          <w:iCs/>
          <w:lang w:eastAsia="zh-CN"/>
        </w:rPr>
      </w:pPr>
      <w:r w:rsidRPr="00FA0F03">
        <w:rPr>
          <w:b/>
          <w:bCs/>
          <w:i/>
          <w:iCs/>
          <w:lang w:eastAsia="zh-CN"/>
        </w:rPr>
        <w:t xml:space="preserve">Proposal </w:t>
      </w:r>
      <w:r w:rsidR="009E41FA">
        <w:rPr>
          <w:rFonts w:hint="eastAsia"/>
          <w:b/>
          <w:bCs/>
          <w:i/>
          <w:iCs/>
          <w:lang w:eastAsia="zh-CN"/>
        </w:rPr>
        <w:t>4</w:t>
      </w:r>
      <w:r w:rsidRPr="00FA0F03">
        <w:rPr>
          <w:b/>
          <w:bCs/>
          <w:i/>
          <w:iCs/>
          <w:lang w:eastAsia="zh-CN"/>
        </w:rPr>
        <w:t>: it is proposed that RAN4 confirm the UE behaviour for type 4 UE as illustrated in figure 2.</w:t>
      </w:r>
      <w:r w:rsidR="009E41FA">
        <w:rPr>
          <w:rFonts w:hint="eastAsia"/>
          <w:b/>
          <w:bCs/>
          <w:i/>
          <w:iCs/>
          <w:lang w:eastAsia="zh-CN"/>
        </w:rPr>
        <w:t>3</w:t>
      </w:r>
      <w:r w:rsidRPr="00FA0F03">
        <w:rPr>
          <w:b/>
          <w:bCs/>
          <w:i/>
          <w:iCs/>
          <w:lang w:eastAsia="zh-CN"/>
        </w:rPr>
        <w:t>-1.</w:t>
      </w:r>
    </w:p>
    <w:p w14:paraId="79BE30E0" w14:textId="57BD60DC" w:rsidR="008B06D1" w:rsidRDefault="008B06D1" w:rsidP="008B06D1">
      <w:pPr>
        <w:pStyle w:val="Heading2"/>
        <w:spacing w:after="240"/>
        <w:rPr>
          <w:rFonts w:ascii="Microsoft YaHei" w:eastAsia="Microsoft YaHei" w:hAnsi="Microsoft YaHei" w:cs="Microsoft YaHei"/>
          <w:lang w:val="en-US" w:eastAsia="zh-CN"/>
        </w:rPr>
      </w:pPr>
      <w:r>
        <w:rPr>
          <w:rFonts w:hint="eastAsia"/>
          <w:lang w:eastAsia="zh-CN"/>
        </w:rPr>
        <w:t>LS</w:t>
      </w:r>
      <w:r>
        <w:rPr>
          <w:rFonts w:ascii="Microsoft YaHei" w:eastAsia="Microsoft YaHei" w:hAnsi="Microsoft YaHei" w:cs="Microsoft YaHei"/>
          <w:lang w:val="en-US" w:eastAsia="zh-CN"/>
        </w:rPr>
        <w:t xml:space="preserve"> to RAN2</w:t>
      </w:r>
    </w:p>
    <w:p w14:paraId="1E87536F" w14:textId="7F557FBC" w:rsidR="008B06D1" w:rsidRDefault="008B06D1" w:rsidP="008B06D1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As for w</w:t>
      </w:r>
      <w:r w:rsidRPr="009D5203">
        <w:rPr>
          <w:rFonts w:eastAsia="Yu Mincho"/>
          <w:lang w:eastAsia="ja-JP"/>
        </w:rPr>
        <w:t>hen to inform RAN2 the demand on new UE capability(s) and new BS signal</w:t>
      </w:r>
      <w:r>
        <w:rPr>
          <w:rFonts w:eastAsia="Yu Mincho"/>
          <w:lang w:eastAsia="ja-JP"/>
        </w:rPr>
        <w:t>l</w:t>
      </w:r>
      <w:r w:rsidRPr="009D5203">
        <w:rPr>
          <w:rFonts w:eastAsia="Yu Mincho"/>
          <w:lang w:eastAsia="ja-JP"/>
        </w:rPr>
        <w:t>ing(s)</w:t>
      </w:r>
      <w:r>
        <w:rPr>
          <w:rFonts w:eastAsia="Yu Mincho"/>
          <w:lang w:eastAsia="ja-JP"/>
        </w:rPr>
        <w:t>, our proposal is that LS shall not be sent to RAN2 until all the above issues are clear in RAN4.</w:t>
      </w:r>
      <w:r w:rsidRPr="009D5203">
        <w:rPr>
          <w:rFonts w:eastAsia="Yu Mincho"/>
          <w:lang w:eastAsia="ja-JP"/>
        </w:rPr>
        <w:t xml:space="preserve"> </w:t>
      </w:r>
    </w:p>
    <w:p w14:paraId="6DD46670" w14:textId="0F1BB728" w:rsidR="008B06D1" w:rsidRPr="008B06D1" w:rsidRDefault="008B06D1" w:rsidP="008B06D1">
      <w:pPr>
        <w:rPr>
          <w:b/>
          <w:bCs/>
          <w:i/>
          <w:iCs/>
        </w:rPr>
      </w:pPr>
      <w:r w:rsidRPr="008B06D1">
        <w:rPr>
          <w:b/>
          <w:bCs/>
          <w:i/>
          <w:iCs/>
        </w:rPr>
        <w:t xml:space="preserve">Proposal </w:t>
      </w:r>
      <w:r w:rsidR="009E41FA">
        <w:rPr>
          <w:rFonts w:hint="eastAsia"/>
          <w:b/>
          <w:bCs/>
          <w:i/>
          <w:iCs/>
          <w:lang w:eastAsia="zh-CN"/>
        </w:rPr>
        <w:t>5</w:t>
      </w:r>
      <w:r w:rsidRPr="008B06D1">
        <w:rPr>
          <w:b/>
          <w:bCs/>
          <w:i/>
          <w:iCs/>
        </w:rPr>
        <w:t>: LS to RAN2 shall not be sent until all issues are settled in RAN4.</w:t>
      </w: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73123232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consideration on </w:t>
      </w:r>
      <w:r w:rsidR="0072015E">
        <w:rPr>
          <w:rFonts w:hint="eastAsia"/>
          <w:lang w:eastAsia="zh-CN"/>
        </w:rPr>
        <w:t xml:space="preserve">the open issues for </w:t>
      </w:r>
      <w:r w:rsidR="009351FE">
        <w:rPr>
          <w:rFonts w:hint="eastAsia"/>
          <w:lang w:eastAsia="zh-CN"/>
        </w:rPr>
        <w:t>t</w:t>
      </w:r>
      <w:r w:rsidR="009351FE">
        <w:rPr>
          <w:lang w:eastAsia="zh-CN"/>
        </w:rPr>
        <w:t>ype 4 UE</w:t>
      </w:r>
      <w:r w:rsidR="00D03EEF">
        <w:rPr>
          <w:lang w:eastAsia="zh-CN"/>
        </w:rPr>
        <w:t xml:space="preserve"> </w:t>
      </w:r>
      <w:r w:rsidR="00DF432D">
        <w:rPr>
          <w:lang w:eastAsia="zh-CN"/>
        </w:rPr>
        <w:t>capability issue</w:t>
      </w:r>
      <w:r w:rsidR="00BA3279">
        <w:rPr>
          <w:lang w:eastAsia="zh-CN"/>
        </w:rPr>
        <w:t xml:space="preserve">. The following </w:t>
      </w:r>
      <w:r w:rsidR="009A36B4">
        <w:rPr>
          <w:lang w:eastAsia="zh-CN"/>
        </w:rPr>
        <w:t xml:space="preserve">observations and </w:t>
      </w:r>
      <w:r w:rsidR="00BA3279">
        <w:rPr>
          <w:lang w:eastAsia="zh-CN"/>
        </w:rPr>
        <w:t>proposals are concluded</w:t>
      </w:r>
      <w:r w:rsidR="000537FA">
        <w:rPr>
          <w:lang w:eastAsia="zh-CN"/>
        </w:rPr>
        <w:t>.</w:t>
      </w:r>
    </w:p>
    <w:p w14:paraId="62593B23" w14:textId="77777777" w:rsidR="009E41FA" w:rsidRDefault="009E41FA" w:rsidP="009E41FA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lastRenderedPageBreak/>
        <w:t>Proposal 1: Differentiation of type 4a and type 4b is based on MIMO layer reporting for NR and E-UTRA.</w:t>
      </w:r>
    </w:p>
    <w:p w14:paraId="143E9498" w14:textId="77777777" w:rsidR="009E41FA" w:rsidRPr="00F46664" w:rsidRDefault="009E41FA" w:rsidP="009E41FA">
      <w:pPr>
        <w:pStyle w:val="ListParagraph"/>
        <w:numPr>
          <w:ilvl w:val="1"/>
          <w:numId w:val="41"/>
        </w:numPr>
        <w:tabs>
          <w:tab w:val="left" w:pos="20"/>
          <w:tab w:val="left" w:pos="635"/>
        </w:tabs>
        <w:spacing w:after="120" w:line="252" w:lineRule="auto"/>
        <w:ind w:firstLineChars="0"/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</w:pPr>
      <w:r w:rsidRPr="00F46664"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>Type 4a EN-DC UE is represented by new EN-DC UE capability reporting + indication of max 2 MIMO layer on E-UTRA carrier.</w:t>
      </w:r>
    </w:p>
    <w:p w14:paraId="3FD74DC1" w14:textId="77777777" w:rsidR="009E41FA" w:rsidRPr="00F46664" w:rsidRDefault="009E41FA" w:rsidP="009E41FA">
      <w:pPr>
        <w:pStyle w:val="ListParagraph"/>
        <w:numPr>
          <w:ilvl w:val="1"/>
          <w:numId w:val="41"/>
        </w:numPr>
        <w:tabs>
          <w:tab w:val="left" w:pos="20"/>
          <w:tab w:val="left" w:pos="635"/>
        </w:tabs>
        <w:spacing w:after="120" w:line="252" w:lineRule="auto"/>
        <w:ind w:firstLineChars="0"/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</w:pPr>
      <w:r w:rsidRPr="00F46664">
        <w:rPr>
          <w:rFonts w:ascii="Times New Roman" w:eastAsia="MS Mincho" w:hAnsi="Times New Roman" w:cs="Times New Roman"/>
          <w:b/>
          <w:bCs/>
          <w:i/>
          <w:iCs/>
          <w:color w:val="000000"/>
          <w:sz w:val="20"/>
          <w:szCs w:val="20"/>
        </w:rPr>
        <w:t>Type 4b EN-DC UE is represented by new EN-DC UE capability reporting + indication of max 4 MIMO layer on E-UTRA carrier.</w:t>
      </w:r>
    </w:p>
    <w:p w14:paraId="41CECA57" w14:textId="77777777" w:rsidR="009E41FA" w:rsidRPr="00EB56F1" w:rsidRDefault="009E41FA" w:rsidP="009E41FA">
      <w:pPr>
        <w:tabs>
          <w:tab w:val="left" w:pos="20"/>
          <w:tab w:val="left" w:pos="635"/>
        </w:tabs>
        <w:overflowPunct/>
        <w:spacing w:after="120" w:line="252" w:lineRule="auto"/>
        <w:textAlignment w:val="auto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Proposal 2: sixlayers needs to be included in E-UTRA MIMO layer reporting IE.</w:t>
      </w:r>
    </w:p>
    <w:p w14:paraId="353554A8" w14:textId="77777777" w:rsidR="009E41FA" w:rsidRDefault="009E41FA" w:rsidP="009E41FA">
      <w:pPr>
        <w:rPr>
          <w:b/>
          <w:bCs/>
          <w:i/>
          <w:iCs/>
          <w:szCs w:val="21"/>
        </w:rPr>
      </w:pPr>
      <w:r>
        <w:rPr>
          <w:b/>
          <w:bCs/>
          <w:i/>
          <w:iCs/>
          <w:szCs w:val="21"/>
        </w:rPr>
        <w:t xml:space="preserve">Observation 1: Rel-18 BS signalling </w:t>
      </w:r>
      <w:r w:rsidRPr="00953E67">
        <w:rPr>
          <w:b/>
          <w:bCs/>
          <w:i/>
          <w:iCs/>
          <w:szCs w:val="21"/>
        </w:rPr>
        <w:t>nonCollocatedTypeNR-CA</w:t>
      </w:r>
      <w:r>
        <w:rPr>
          <w:b/>
          <w:bCs/>
          <w:i/>
          <w:iCs/>
          <w:szCs w:val="21"/>
        </w:rPr>
        <w:t xml:space="preserve"> and </w:t>
      </w:r>
      <w:r w:rsidRPr="00953E67">
        <w:rPr>
          <w:b/>
          <w:bCs/>
          <w:i/>
          <w:iCs/>
          <w:szCs w:val="21"/>
        </w:rPr>
        <w:t>nonCollocatedTypeMRDC</w:t>
      </w:r>
      <w:r>
        <w:rPr>
          <w:b/>
          <w:bCs/>
          <w:i/>
          <w:iCs/>
          <w:szCs w:val="21"/>
        </w:rPr>
        <w:t xml:space="preserve"> </w:t>
      </w:r>
      <w:r w:rsidRPr="00DD4C3D">
        <w:rPr>
          <w:b/>
          <w:bCs/>
          <w:i/>
          <w:iCs/>
          <w:szCs w:val="21"/>
        </w:rPr>
        <w:t>to switch between Type 1 and Type 2</w:t>
      </w:r>
      <w:r>
        <w:rPr>
          <w:b/>
          <w:bCs/>
          <w:i/>
          <w:iCs/>
          <w:szCs w:val="21"/>
        </w:rPr>
        <w:t xml:space="preserve"> is only specified for the case with maxMIMO-layers </w:t>
      </w:r>
      <w:r w:rsidRPr="00B32FE4">
        <w:rPr>
          <w:b/>
          <w:bCs/>
          <w:i/>
          <w:iCs/>
          <w:szCs w:val="21"/>
        </w:rPr>
        <w:t>less than or equal to 2</w:t>
      </w:r>
      <w:r>
        <w:rPr>
          <w:b/>
          <w:bCs/>
          <w:i/>
          <w:iCs/>
          <w:szCs w:val="21"/>
        </w:rPr>
        <w:t xml:space="preserve">. It is by default 4Rx type 1 in collocated scenario when </w:t>
      </w:r>
      <w:r w:rsidRPr="0033068B">
        <w:rPr>
          <w:rFonts w:hint="eastAsia"/>
          <w:b/>
          <w:bCs/>
          <w:i/>
        </w:rPr>
        <w:t>maxMIMO-layers</w:t>
      </w:r>
      <w:r w:rsidRPr="0033068B">
        <w:rPr>
          <w:b/>
          <w:bCs/>
        </w:rPr>
        <w:t xml:space="preserve"> equal to 4</w:t>
      </w:r>
      <w:r w:rsidRPr="0033068B">
        <w:rPr>
          <w:b/>
          <w:bCs/>
          <w:i/>
          <w:iCs/>
          <w:szCs w:val="21"/>
        </w:rPr>
        <w:t>.</w:t>
      </w:r>
    </w:p>
    <w:p w14:paraId="59FD7DD5" w14:textId="77777777" w:rsidR="009E41FA" w:rsidRPr="00D37222" w:rsidRDefault="009E41FA" w:rsidP="009E41FA">
      <w:pPr>
        <w:spacing w:afterLines="50" w:after="120"/>
        <w:rPr>
          <w:b/>
          <w:bCs/>
          <w:i/>
          <w:iCs/>
        </w:rPr>
      </w:pPr>
      <w:r w:rsidRPr="00D3722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D37222">
        <w:rPr>
          <w:b/>
          <w:bCs/>
          <w:i/>
          <w:iCs/>
        </w:rPr>
        <w:t xml:space="preserve">: To support type 4 UE switching between type 1 </w:t>
      </w:r>
      <w:r>
        <w:rPr>
          <w:b/>
          <w:bCs/>
          <w:i/>
          <w:iCs/>
        </w:rPr>
        <w:t xml:space="preserve">capability </w:t>
      </w:r>
      <w:r w:rsidRPr="00D37222">
        <w:rPr>
          <w:b/>
          <w:bCs/>
          <w:i/>
          <w:iCs/>
        </w:rPr>
        <w:t>and type 4 capability, consider the following proposals.</w:t>
      </w:r>
    </w:p>
    <w:p w14:paraId="6CD1352F" w14:textId="77777777" w:rsidR="009E41FA" w:rsidRPr="00D37222" w:rsidRDefault="009E41FA" w:rsidP="009E41FA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When maxMIMO-layers equals 6 or 8, it is 6/8Rx type 1 in collocated scenario</w:t>
      </w:r>
    </w:p>
    <w:p w14:paraId="30F23FFD" w14:textId="77777777" w:rsidR="009E41FA" w:rsidRPr="00D37222" w:rsidRDefault="009E41FA" w:rsidP="009E41FA">
      <w:pPr>
        <w:pStyle w:val="ListParagraph"/>
        <w:numPr>
          <w:ilvl w:val="0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When maxMIMO-layers is less than or equal to 4, a clear network indication is needed to instruct UE to switch its RF chain between collocated scenario and non-collocated scenario.</w:t>
      </w:r>
    </w:p>
    <w:p w14:paraId="588DA6BF" w14:textId="77777777" w:rsidR="009E41FA" w:rsidRPr="00D37222" w:rsidRDefault="009E41FA" w:rsidP="009E41FA">
      <w:pPr>
        <w:pStyle w:val="ListParagraph"/>
        <w:numPr>
          <w:ilvl w:val="1"/>
          <w:numId w:val="41"/>
        </w:numPr>
        <w:spacing w:afterLines="5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37222">
        <w:rPr>
          <w:rFonts w:ascii="Times New Roman" w:hAnsi="Times New Roman" w:cs="Times New Roman"/>
          <w:b/>
          <w:bCs/>
          <w:i/>
          <w:iCs/>
          <w:sz w:val="20"/>
          <w:szCs w:val="20"/>
        </w:rPr>
        <w:t>Note: signaling details could be left for RAN2 decision. E.g. either change the existing signaling description to accommodate type 4 UE or introduce new signaling for type 4 UE.</w:t>
      </w:r>
    </w:p>
    <w:p w14:paraId="4D42E56C" w14:textId="6ED12A50" w:rsidR="009E41FA" w:rsidRPr="00FA0F03" w:rsidRDefault="009E41FA" w:rsidP="009E41FA">
      <w:pPr>
        <w:rPr>
          <w:b/>
          <w:bCs/>
          <w:i/>
          <w:iCs/>
          <w:lang w:eastAsia="zh-CN"/>
        </w:rPr>
      </w:pPr>
      <w:r w:rsidRPr="00FA0F03">
        <w:rPr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eastAsia="zh-CN"/>
        </w:rPr>
        <w:t>4</w:t>
      </w:r>
      <w:r w:rsidRPr="00FA0F03">
        <w:rPr>
          <w:b/>
          <w:bCs/>
          <w:i/>
          <w:iCs/>
          <w:lang w:eastAsia="zh-CN"/>
        </w:rPr>
        <w:t>: it is proposed that RAN4 confirm the UE behaviour for type 4 UE as illustrated in figure 2.</w:t>
      </w:r>
      <w:r>
        <w:rPr>
          <w:rFonts w:hint="eastAsia"/>
          <w:b/>
          <w:bCs/>
          <w:i/>
          <w:iCs/>
          <w:lang w:eastAsia="zh-CN"/>
        </w:rPr>
        <w:t>3</w:t>
      </w:r>
      <w:r w:rsidRPr="00FA0F03">
        <w:rPr>
          <w:b/>
          <w:bCs/>
          <w:i/>
          <w:iCs/>
          <w:lang w:eastAsia="zh-CN"/>
        </w:rPr>
        <w:t>-1.</w:t>
      </w:r>
    </w:p>
    <w:p w14:paraId="334111EB" w14:textId="77777777" w:rsidR="009E41FA" w:rsidRDefault="009E41FA" w:rsidP="007B138B">
      <w:pPr>
        <w:rPr>
          <w:lang w:eastAsia="zh-CN"/>
        </w:rPr>
      </w:pPr>
    </w:p>
    <w:p w14:paraId="2CECAEDA" w14:textId="57A79CCE" w:rsidR="00D31990" w:rsidRPr="00D31990" w:rsidRDefault="00D31990" w:rsidP="007B138B">
      <w:pPr>
        <w:rPr>
          <w:b/>
          <w:bCs/>
          <w:i/>
          <w:iCs/>
          <w:lang w:eastAsia="zh-CN"/>
        </w:rPr>
      </w:pPr>
      <w:r w:rsidRPr="00D31990">
        <w:rPr>
          <w:rFonts w:hint="eastAsia"/>
          <w:b/>
          <w:bCs/>
          <w:i/>
          <w:iCs/>
          <w:lang w:eastAsia="zh-CN"/>
        </w:rPr>
        <w:t>NOTE</w:t>
      </w:r>
      <w:r w:rsidRPr="00D31990">
        <w:rPr>
          <w:b/>
          <w:bCs/>
          <w:i/>
          <w:iCs/>
          <w:lang w:eastAsia="zh-CN"/>
        </w:rPr>
        <w:t>: some proposals may need to be revisited depending on the discussion in [2]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1845F5A" w14:textId="64962E68" w:rsidR="00705345" w:rsidRDefault="00705345" w:rsidP="00705345">
      <w:pPr>
        <w:rPr>
          <w:lang w:eastAsia="zh-CN"/>
        </w:rPr>
      </w:pPr>
      <w:r>
        <w:rPr>
          <w:lang w:eastAsia="zh-CN"/>
        </w:rPr>
        <w:t>[1] R</w:t>
      </w:r>
      <w:r w:rsidR="006710B6">
        <w:rPr>
          <w:lang w:eastAsia="zh-CN"/>
        </w:rPr>
        <w:t>4</w:t>
      </w:r>
      <w:r>
        <w:rPr>
          <w:lang w:eastAsia="zh-CN"/>
        </w:rPr>
        <w:t>-</w:t>
      </w:r>
      <w:r w:rsidR="000930F6">
        <w:rPr>
          <w:lang w:eastAsia="zh-CN"/>
        </w:rPr>
        <w:t>2</w:t>
      </w:r>
      <w:r w:rsidR="0086190C">
        <w:rPr>
          <w:lang w:eastAsia="zh-CN"/>
        </w:rPr>
        <w:t>4</w:t>
      </w:r>
      <w:r w:rsidR="00547676">
        <w:rPr>
          <w:lang w:eastAsia="zh-CN"/>
        </w:rPr>
        <w:t>1</w:t>
      </w:r>
      <w:r w:rsidR="00F82B2B">
        <w:rPr>
          <w:lang w:eastAsia="zh-CN"/>
        </w:rPr>
        <w:t>4453</w:t>
      </w:r>
      <w:r w:rsidR="0072015E">
        <w:rPr>
          <w:lang w:eastAsia="zh-CN"/>
        </w:rPr>
        <w:t xml:space="preserve">, </w:t>
      </w:r>
      <w:r w:rsidR="00F82B2B" w:rsidRPr="00F82B2B">
        <w:rPr>
          <w:lang w:eastAsia="zh-CN"/>
        </w:rPr>
        <w:t>WF on Rel-19 non-collocated scenario</w:t>
      </w:r>
      <w:r w:rsidR="0072015E" w:rsidRPr="0072015E">
        <w:rPr>
          <w:lang w:eastAsia="zh-CN"/>
        </w:rPr>
        <w:t>, KDDI, RAN4#11</w:t>
      </w:r>
      <w:r w:rsidR="00F82B2B">
        <w:rPr>
          <w:lang w:eastAsia="zh-CN"/>
        </w:rPr>
        <w:t>2</w:t>
      </w:r>
    </w:p>
    <w:p w14:paraId="3E38632C" w14:textId="11D12106" w:rsidR="00D31990" w:rsidRDefault="00D31990" w:rsidP="00705345">
      <w:pPr>
        <w:rPr>
          <w:lang w:eastAsia="zh-CN"/>
        </w:rPr>
      </w:pPr>
      <w:r>
        <w:rPr>
          <w:lang w:eastAsia="zh-CN"/>
        </w:rPr>
        <w:t xml:space="preserve">[2] R4-2415514, </w:t>
      </w:r>
      <w:r w:rsidRPr="00D31990">
        <w:rPr>
          <w:lang w:eastAsia="zh-CN"/>
        </w:rPr>
        <w:t>On reference architecture and RF capability for type 4 UE</w:t>
      </w:r>
      <w:r>
        <w:rPr>
          <w:lang w:eastAsia="zh-CN"/>
        </w:rPr>
        <w:t>, Apple, RAN4#112bis</w:t>
      </w:r>
    </w:p>
    <w:p w14:paraId="63EF75FA" w14:textId="4E3B4002" w:rsidR="00F82B2B" w:rsidRDefault="00F82B2B" w:rsidP="00705345">
      <w:pPr>
        <w:rPr>
          <w:lang w:eastAsia="zh-CN"/>
        </w:rPr>
      </w:pP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93314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D7AF1" w14:textId="77777777" w:rsidR="00192BCE" w:rsidRDefault="00192BCE">
      <w:r>
        <w:separator/>
      </w:r>
    </w:p>
  </w:endnote>
  <w:endnote w:type="continuationSeparator" w:id="0">
    <w:p w14:paraId="0DB9DAC3" w14:textId="77777777" w:rsidR="00192BCE" w:rsidRDefault="00192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A6530" w14:textId="77777777" w:rsidR="00192BCE" w:rsidRDefault="00192BCE">
      <w:r>
        <w:separator/>
      </w:r>
    </w:p>
  </w:footnote>
  <w:footnote w:type="continuationSeparator" w:id="0">
    <w:p w14:paraId="453BB0E9" w14:textId="77777777" w:rsidR="00192BCE" w:rsidRDefault="00192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B17BAE"/>
    <w:multiLevelType w:val="hybridMultilevel"/>
    <w:tmpl w:val="7100AFC0"/>
    <w:lvl w:ilvl="0" w:tplc="75D60E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252AFD"/>
    <w:multiLevelType w:val="hybridMultilevel"/>
    <w:tmpl w:val="7B283D4A"/>
    <w:lvl w:ilvl="0" w:tplc="F7F87D0A">
      <w:start w:val="2"/>
      <w:numFmt w:val="bullet"/>
      <w:lvlText w:val="-"/>
      <w:lvlJc w:val="left"/>
      <w:pPr>
        <w:ind w:left="100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8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75F1E12"/>
    <w:multiLevelType w:val="hybridMultilevel"/>
    <w:tmpl w:val="F92CADCE"/>
    <w:lvl w:ilvl="0" w:tplc="60B2FB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5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28"/>
  </w:num>
  <w:num w:numId="2" w16cid:durableId="2022120795">
    <w:abstractNumId w:val="11"/>
  </w:num>
  <w:num w:numId="3" w16cid:durableId="1743016714">
    <w:abstractNumId w:val="15"/>
  </w:num>
  <w:num w:numId="4" w16cid:durableId="936059377">
    <w:abstractNumId w:val="18"/>
  </w:num>
  <w:num w:numId="5" w16cid:durableId="238949770">
    <w:abstractNumId w:val="6"/>
  </w:num>
  <w:num w:numId="6" w16cid:durableId="1084885530">
    <w:abstractNumId w:val="24"/>
  </w:num>
  <w:num w:numId="7" w16cid:durableId="1615013665">
    <w:abstractNumId w:val="11"/>
  </w:num>
  <w:num w:numId="8" w16cid:durableId="825124775">
    <w:abstractNumId w:val="11"/>
  </w:num>
  <w:num w:numId="9" w16cid:durableId="781607879">
    <w:abstractNumId w:val="16"/>
  </w:num>
  <w:num w:numId="10" w16cid:durableId="200674332">
    <w:abstractNumId w:val="17"/>
  </w:num>
  <w:num w:numId="11" w16cid:durableId="2053767489">
    <w:abstractNumId w:val="21"/>
  </w:num>
  <w:num w:numId="12" w16cid:durableId="1876768467">
    <w:abstractNumId w:val="11"/>
  </w:num>
  <w:num w:numId="13" w16cid:durableId="1274895905">
    <w:abstractNumId w:val="5"/>
  </w:num>
  <w:num w:numId="14" w16cid:durableId="620963921">
    <w:abstractNumId w:val="14"/>
  </w:num>
  <w:num w:numId="15" w16cid:durableId="1056127646">
    <w:abstractNumId w:val="11"/>
  </w:num>
  <w:num w:numId="16" w16cid:durableId="224801515">
    <w:abstractNumId w:val="11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27"/>
  </w:num>
  <w:num w:numId="21" w16cid:durableId="217399179">
    <w:abstractNumId w:val="4"/>
  </w:num>
  <w:num w:numId="22" w16cid:durableId="244195586">
    <w:abstractNumId w:val="10"/>
  </w:num>
  <w:num w:numId="23" w16cid:durableId="804546034">
    <w:abstractNumId w:val="25"/>
  </w:num>
  <w:num w:numId="24" w16cid:durableId="1115826582">
    <w:abstractNumId w:val="11"/>
  </w:num>
  <w:num w:numId="25" w16cid:durableId="1266156912">
    <w:abstractNumId w:val="11"/>
  </w:num>
  <w:num w:numId="26" w16cid:durableId="718945102">
    <w:abstractNumId w:val="11"/>
  </w:num>
  <w:num w:numId="27" w16cid:durableId="608857322">
    <w:abstractNumId w:val="12"/>
  </w:num>
  <w:num w:numId="28" w16cid:durableId="46758282">
    <w:abstractNumId w:val="13"/>
  </w:num>
  <w:num w:numId="29" w16cid:durableId="1595867779">
    <w:abstractNumId w:val="26"/>
  </w:num>
  <w:num w:numId="30" w16cid:durableId="411972842">
    <w:abstractNumId w:val="19"/>
  </w:num>
  <w:num w:numId="31" w16cid:durableId="333605945">
    <w:abstractNumId w:val="11"/>
  </w:num>
  <w:num w:numId="32" w16cid:durableId="29648963">
    <w:abstractNumId w:val="9"/>
  </w:num>
  <w:num w:numId="33" w16cid:durableId="1410076450">
    <w:abstractNumId w:val="11"/>
  </w:num>
  <w:num w:numId="34" w16cid:durableId="130176090">
    <w:abstractNumId w:val="11"/>
  </w:num>
  <w:num w:numId="35" w16cid:durableId="1187790019">
    <w:abstractNumId w:val="11"/>
  </w:num>
  <w:num w:numId="36" w16cid:durableId="991981165">
    <w:abstractNumId w:val="20"/>
  </w:num>
  <w:num w:numId="37" w16cid:durableId="637800717">
    <w:abstractNumId w:val="23"/>
  </w:num>
  <w:num w:numId="38" w16cid:durableId="240988415">
    <w:abstractNumId w:val="29"/>
  </w:num>
  <w:num w:numId="39" w16cid:durableId="592054345">
    <w:abstractNumId w:val="8"/>
  </w:num>
  <w:num w:numId="40" w16cid:durableId="1563174193">
    <w:abstractNumId w:val="11"/>
  </w:num>
  <w:num w:numId="41" w16cid:durableId="949893149">
    <w:abstractNumId w:val="7"/>
  </w:num>
  <w:num w:numId="42" w16cid:durableId="1679503603">
    <w:abstractNumId w:val="11"/>
  </w:num>
  <w:num w:numId="43" w16cid:durableId="1121849933">
    <w:abstractNumId w:val="3"/>
  </w:num>
  <w:num w:numId="44" w16cid:durableId="1845129738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doNotDisplayPageBoundaries/>
  <w:printFractionalCharacterWidth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9F1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377A2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5EA"/>
    <w:rsid w:val="00192BCE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98B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A2D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020F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7EA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42D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068B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406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1C01"/>
    <w:rsid w:val="00412A80"/>
    <w:rsid w:val="00412C67"/>
    <w:rsid w:val="004138D2"/>
    <w:rsid w:val="00413CB5"/>
    <w:rsid w:val="00414A2A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72"/>
    <w:rsid w:val="004B6F46"/>
    <w:rsid w:val="004B7361"/>
    <w:rsid w:val="004B73EB"/>
    <w:rsid w:val="004B783F"/>
    <w:rsid w:val="004B794A"/>
    <w:rsid w:val="004C3A4E"/>
    <w:rsid w:val="004C3AD6"/>
    <w:rsid w:val="004C444F"/>
    <w:rsid w:val="004C53D8"/>
    <w:rsid w:val="004C5872"/>
    <w:rsid w:val="004C66F1"/>
    <w:rsid w:val="004C7412"/>
    <w:rsid w:val="004C76DB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0B99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850"/>
    <w:rsid w:val="00536B71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057D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98A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14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7A9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669E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8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09F0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749"/>
    <w:rsid w:val="006E2A66"/>
    <w:rsid w:val="006E3403"/>
    <w:rsid w:val="006E3408"/>
    <w:rsid w:val="006E3A57"/>
    <w:rsid w:val="006E5348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6D6D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4D2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9C6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742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3397"/>
    <w:rsid w:val="00804A2A"/>
    <w:rsid w:val="00804EC6"/>
    <w:rsid w:val="00805355"/>
    <w:rsid w:val="00805B99"/>
    <w:rsid w:val="00805D18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729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0A9"/>
    <w:rsid w:val="00846A61"/>
    <w:rsid w:val="00846B64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0137"/>
    <w:rsid w:val="0086190C"/>
    <w:rsid w:val="008625CC"/>
    <w:rsid w:val="00862B09"/>
    <w:rsid w:val="00863426"/>
    <w:rsid w:val="008666D1"/>
    <w:rsid w:val="0087065A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F8E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4CCF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6D1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B2"/>
    <w:rsid w:val="00921BC0"/>
    <w:rsid w:val="00921DE6"/>
    <w:rsid w:val="00922704"/>
    <w:rsid w:val="00923D36"/>
    <w:rsid w:val="00924145"/>
    <w:rsid w:val="00924C49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A27"/>
    <w:rsid w:val="00937283"/>
    <w:rsid w:val="00937885"/>
    <w:rsid w:val="00937D62"/>
    <w:rsid w:val="0094034B"/>
    <w:rsid w:val="009414CE"/>
    <w:rsid w:val="00942029"/>
    <w:rsid w:val="009425C0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3FF8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4DC2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56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6B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1FA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0BD"/>
    <w:rsid w:val="00A06276"/>
    <w:rsid w:val="00A0638E"/>
    <w:rsid w:val="00A07369"/>
    <w:rsid w:val="00A1011E"/>
    <w:rsid w:val="00A10A06"/>
    <w:rsid w:val="00A10F8F"/>
    <w:rsid w:val="00A111EE"/>
    <w:rsid w:val="00A11A09"/>
    <w:rsid w:val="00A11FB6"/>
    <w:rsid w:val="00A12079"/>
    <w:rsid w:val="00A128B8"/>
    <w:rsid w:val="00A12952"/>
    <w:rsid w:val="00A12B48"/>
    <w:rsid w:val="00A12B9D"/>
    <w:rsid w:val="00A1389C"/>
    <w:rsid w:val="00A13C98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314C4"/>
    <w:rsid w:val="00A31D94"/>
    <w:rsid w:val="00A31E56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4F10"/>
    <w:rsid w:val="00A46404"/>
    <w:rsid w:val="00A46545"/>
    <w:rsid w:val="00A46B73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856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A9B"/>
    <w:rsid w:val="00A72D75"/>
    <w:rsid w:val="00A747D9"/>
    <w:rsid w:val="00A75AF6"/>
    <w:rsid w:val="00A75F24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587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5B23"/>
    <w:rsid w:val="00AA62E6"/>
    <w:rsid w:val="00AA674B"/>
    <w:rsid w:val="00AA6D0B"/>
    <w:rsid w:val="00AA7CE3"/>
    <w:rsid w:val="00AA7F08"/>
    <w:rsid w:val="00AB0900"/>
    <w:rsid w:val="00AB1016"/>
    <w:rsid w:val="00AB1124"/>
    <w:rsid w:val="00AB12D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2540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3A2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D80"/>
    <w:rsid w:val="00B43516"/>
    <w:rsid w:val="00B43EC2"/>
    <w:rsid w:val="00B444DF"/>
    <w:rsid w:val="00B450F3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5F6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853A6"/>
    <w:rsid w:val="00B909E1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7CB"/>
    <w:rsid w:val="00BC49C6"/>
    <w:rsid w:val="00BC4C1F"/>
    <w:rsid w:val="00BC5F0D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1E8D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1F41"/>
    <w:rsid w:val="00C02079"/>
    <w:rsid w:val="00C02611"/>
    <w:rsid w:val="00C02D64"/>
    <w:rsid w:val="00C03AB2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1DAE"/>
    <w:rsid w:val="00C520C5"/>
    <w:rsid w:val="00C525C7"/>
    <w:rsid w:val="00C52639"/>
    <w:rsid w:val="00C52678"/>
    <w:rsid w:val="00C52E23"/>
    <w:rsid w:val="00C533B0"/>
    <w:rsid w:val="00C545D2"/>
    <w:rsid w:val="00C54B26"/>
    <w:rsid w:val="00C55CAF"/>
    <w:rsid w:val="00C5620A"/>
    <w:rsid w:val="00C56455"/>
    <w:rsid w:val="00C56852"/>
    <w:rsid w:val="00C57060"/>
    <w:rsid w:val="00C57573"/>
    <w:rsid w:val="00C60565"/>
    <w:rsid w:val="00C60843"/>
    <w:rsid w:val="00C6085E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323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D59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4A64"/>
    <w:rsid w:val="00CD52E7"/>
    <w:rsid w:val="00CD55E9"/>
    <w:rsid w:val="00CD5D6C"/>
    <w:rsid w:val="00CD69B8"/>
    <w:rsid w:val="00CD6D76"/>
    <w:rsid w:val="00CD7DCE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3ECE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8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0E70"/>
    <w:rsid w:val="00D31990"/>
    <w:rsid w:val="00D31AEA"/>
    <w:rsid w:val="00D328AB"/>
    <w:rsid w:val="00D34AF5"/>
    <w:rsid w:val="00D35B4A"/>
    <w:rsid w:val="00D35EF1"/>
    <w:rsid w:val="00D36495"/>
    <w:rsid w:val="00D36ABD"/>
    <w:rsid w:val="00D37222"/>
    <w:rsid w:val="00D3767F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9FE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B6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2EE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2A0"/>
    <w:rsid w:val="00DE7418"/>
    <w:rsid w:val="00DE745F"/>
    <w:rsid w:val="00DE79AB"/>
    <w:rsid w:val="00DE7CB3"/>
    <w:rsid w:val="00DF0772"/>
    <w:rsid w:val="00DF089D"/>
    <w:rsid w:val="00DF0C82"/>
    <w:rsid w:val="00DF37BA"/>
    <w:rsid w:val="00DF432D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6F1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664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41BC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2B2B"/>
    <w:rsid w:val="00F837E7"/>
    <w:rsid w:val="00F843A4"/>
    <w:rsid w:val="00F84735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F03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727"/>
    <w:rsid w:val="00FD32F8"/>
    <w:rsid w:val="00FD418C"/>
    <w:rsid w:val="00FD53D1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A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635</TotalTime>
  <Pages>4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9</cp:revision>
  <cp:lastPrinted>2010-01-07T02:23:00Z</cp:lastPrinted>
  <dcterms:created xsi:type="dcterms:W3CDTF">2024-09-29T09:04:00Z</dcterms:created>
  <dcterms:modified xsi:type="dcterms:W3CDTF">2024-10-05T10:43:00Z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